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0138" w:rsidRDefault="00E20138" w:rsidP="00E20138">
      <w:pPr>
        <w:framePr w:w="9356" w:h="2835" w:hRule="exact" w:hSpace="170" w:wrap="around" w:vAnchor="text" w:hAnchor="page" w:x="1646" w:y="1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6750" cy="657225"/>
            <wp:effectExtent l="0" t="0" r="0" b="9525"/>
            <wp:docPr id="1" name="Рисунок 1" descr="герб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138" w:rsidRDefault="00E20138" w:rsidP="00E20138">
      <w:pPr>
        <w:framePr w:w="9353" w:h="2352" w:hSpace="180" w:wrap="auto" w:vAnchor="text" w:hAnchor="page" w:x="1576" w:y="1"/>
        <w:jc w:val="center"/>
        <w:rPr>
          <w:sz w:val="28"/>
          <w:szCs w:val="28"/>
        </w:rPr>
      </w:pPr>
    </w:p>
    <w:p w:rsidR="00E20138" w:rsidRDefault="00E20138" w:rsidP="00E20138">
      <w:pPr>
        <w:framePr w:w="9353" w:h="2352" w:hSpace="180" w:wrap="auto" w:vAnchor="text" w:hAnchor="page" w:x="1576" w:y="1"/>
        <w:jc w:val="center"/>
        <w:rPr>
          <w:sz w:val="28"/>
          <w:szCs w:val="28"/>
        </w:rPr>
      </w:pPr>
    </w:p>
    <w:p w:rsidR="00E20138" w:rsidRPr="00B94643" w:rsidRDefault="00E20138" w:rsidP="00E20138">
      <w:pPr>
        <w:framePr w:w="9353" w:h="2352" w:hSpace="180" w:wrap="auto" w:vAnchor="text" w:hAnchor="page" w:x="1576" w:y="1"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eastAsia="ru-RU"/>
        </w:rPr>
      </w:pPr>
      <w:r w:rsidRPr="00B94643">
        <w:rPr>
          <w:rFonts w:ascii="Times New Roman" w:hAnsi="Times New Roman"/>
          <w:b/>
          <w:bCs/>
          <w:caps/>
          <w:sz w:val="32"/>
          <w:szCs w:val="32"/>
          <w:lang w:eastAsia="ru-RU"/>
        </w:rPr>
        <w:t>АЛЬМЕНЕВСКий</w:t>
      </w:r>
    </w:p>
    <w:p w:rsidR="00E20138" w:rsidRPr="00B94643" w:rsidRDefault="00E20138" w:rsidP="00E20138">
      <w:pPr>
        <w:framePr w:w="9353" w:h="2352" w:hSpace="180" w:wrap="auto" w:vAnchor="text" w:hAnchor="page" w:x="1576" w:y="1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vertAlign w:val="superscript"/>
          <w:lang w:eastAsia="ru-RU"/>
        </w:rPr>
      </w:pPr>
      <w:r w:rsidRPr="00B94643">
        <w:rPr>
          <w:rFonts w:ascii="Times New Roman" w:hAnsi="Times New Roman"/>
          <w:b/>
          <w:caps/>
          <w:sz w:val="32"/>
          <w:szCs w:val="32"/>
          <w:lang w:eastAsia="ru-RU"/>
        </w:rPr>
        <w:t>МУНИЦИПАЛЬНый ОКРУГ КУРГАНСКОЙ ОБЛАСТИ</w:t>
      </w:r>
    </w:p>
    <w:p w:rsidR="00E20138" w:rsidRPr="00B94643" w:rsidRDefault="00E20138" w:rsidP="00E20138">
      <w:pPr>
        <w:framePr w:w="9353" w:h="2352" w:hSpace="180" w:wrap="auto" w:vAnchor="text" w:hAnchor="page" w:x="1576" w:y="1"/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20138" w:rsidRPr="00B94643" w:rsidRDefault="00E20138" w:rsidP="00E20138">
      <w:pPr>
        <w:framePr w:w="9353" w:h="2352" w:hSpace="180" w:wrap="auto" w:vAnchor="text" w:hAnchor="page" w:x="1576" w:y="1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B94643">
        <w:rPr>
          <w:rFonts w:ascii="Times New Roman" w:hAnsi="Times New Roman"/>
          <w:b/>
          <w:caps/>
          <w:sz w:val="32"/>
          <w:szCs w:val="32"/>
          <w:lang w:eastAsia="ru-RU"/>
        </w:rPr>
        <w:t xml:space="preserve">АДМИНИСТРАЦИЯ  </w:t>
      </w:r>
    </w:p>
    <w:p w:rsidR="00E20138" w:rsidRPr="00B94643" w:rsidRDefault="00E20138" w:rsidP="00E20138">
      <w:pPr>
        <w:framePr w:w="9353" w:h="2352" w:hSpace="180" w:wrap="auto" w:vAnchor="text" w:hAnchor="page" w:x="1576" w:y="1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eastAsia="ru-RU"/>
        </w:rPr>
      </w:pPr>
      <w:r w:rsidRPr="00B94643">
        <w:rPr>
          <w:rFonts w:ascii="Times New Roman" w:hAnsi="Times New Roman"/>
          <w:b/>
          <w:caps/>
          <w:sz w:val="32"/>
          <w:szCs w:val="32"/>
          <w:lang w:eastAsia="ru-RU"/>
        </w:rPr>
        <w:t>АЛЬМЕНЕВСКОГО МУНИЦИПАЛЬНОГО ОКРУГА</w:t>
      </w:r>
    </w:p>
    <w:p w:rsidR="00E20138" w:rsidRPr="00B94643" w:rsidRDefault="00E20138" w:rsidP="00E20138">
      <w:pPr>
        <w:framePr w:w="9353" w:h="2352" w:hSpace="180" w:wrap="auto" w:vAnchor="text" w:hAnchor="page" w:x="1576" w:y="1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4643">
        <w:rPr>
          <w:rFonts w:ascii="Times New Roman" w:hAnsi="Times New Roman"/>
          <w:b/>
          <w:sz w:val="32"/>
          <w:szCs w:val="32"/>
          <w:lang w:eastAsia="ru-RU"/>
        </w:rPr>
        <w:t>КУРГАНСКОЙ ОБЛАСТИ</w:t>
      </w:r>
    </w:p>
    <w:p w:rsidR="00E20138" w:rsidRPr="00B94643" w:rsidRDefault="00E20138" w:rsidP="00E20138">
      <w:pPr>
        <w:framePr w:w="9353" w:h="2352" w:hSpace="180" w:wrap="auto" w:vAnchor="text" w:hAnchor="page" w:x="1576" w:y="1"/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E20138" w:rsidRPr="00B94643" w:rsidRDefault="00E20138" w:rsidP="00E20138">
      <w:pPr>
        <w:framePr w:w="9353" w:h="2352" w:hSpace="180" w:wrap="auto" w:vAnchor="text" w:hAnchor="page" w:x="1576" w:y="1"/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D7534">
        <w:rPr>
          <w:rFonts w:ascii="Times New Roman" w:hAnsi="Times New Roman"/>
          <w:b/>
          <w:sz w:val="36"/>
          <w:szCs w:val="32"/>
          <w:lang w:eastAsia="ru-RU"/>
        </w:rPr>
        <w:t>ПОСТАНОВЛЕНИЕ</w:t>
      </w:r>
    </w:p>
    <w:p w:rsidR="00E20138" w:rsidRDefault="00E20138" w:rsidP="00E20138">
      <w:pPr>
        <w:framePr w:w="9353" w:h="2352" w:hSpace="180" w:wrap="auto" w:vAnchor="text" w:hAnchor="page" w:x="1576" w:y="1"/>
        <w:spacing w:after="0"/>
        <w:ind w:firstLine="709"/>
        <w:jc w:val="center"/>
        <w:rPr>
          <w:b/>
          <w:sz w:val="48"/>
          <w:szCs w:val="24"/>
          <w:lang w:eastAsia="ru-RU"/>
        </w:rPr>
      </w:pPr>
    </w:p>
    <w:p w:rsidR="00E20138" w:rsidRPr="00EC654E" w:rsidRDefault="00974C89" w:rsidP="00E2013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5 декабря</w:t>
      </w:r>
      <w:r w:rsidR="00E20138" w:rsidRPr="00EC654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202</w:t>
      </w:r>
      <w:r w:rsidR="008B64F4">
        <w:rPr>
          <w:rFonts w:ascii="Times New Roman" w:hAnsi="Times New Roman" w:cs="Times New Roman"/>
          <w:sz w:val="24"/>
          <w:szCs w:val="24"/>
          <w:u w:val="single"/>
          <w:lang w:eastAsia="ru-RU"/>
        </w:rPr>
        <w:t>4</w:t>
      </w:r>
      <w:r w:rsidR="00E20138" w:rsidRPr="00EC654E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="00E20138" w:rsidRPr="00655F9C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года  №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112</w:t>
      </w:r>
      <w:r w:rsidR="008B64F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2B0C54" w:rsidRPr="00655F9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E20138" w:rsidRDefault="00E20138" w:rsidP="00E20138">
      <w:pPr>
        <w:tabs>
          <w:tab w:val="left" w:pos="28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C654E">
        <w:rPr>
          <w:rFonts w:ascii="Times New Roman" w:hAnsi="Times New Roman" w:cs="Times New Roman"/>
          <w:sz w:val="24"/>
          <w:szCs w:val="24"/>
          <w:lang w:eastAsia="ru-RU"/>
        </w:rPr>
        <w:t xml:space="preserve">    с. Альменево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E20138" w:rsidRDefault="00E20138" w:rsidP="00E20138">
      <w:pPr>
        <w:tabs>
          <w:tab w:val="left" w:pos="2893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0137" w:rsidRPr="00270137" w:rsidRDefault="00E10F83" w:rsidP="00E2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270137" w:rsidRPr="00270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270137" w:rsidRPr="00270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ведения муниципальной долговой книги</w:t>
      </w:r>
      <w:r w:rsidR="00270137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20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Альменевского</w:t>
      </w:r>
      <w:r w:rsidR="00270137" w:rsidRPr="002701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Курганской области</w:t>
      </w:r>
      <w:r w:rsidR="00270137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137" w:rsidRPr="00270137" w:rsidRDefault="00270137" w:rsidP="00E2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статьями 120 и 121 Бюджетного кодекса Российской Федерации, Уставом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8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области, решением Думы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84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Положения о бюджетном процессе в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Альменевском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Администрация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</w:t>
      </w:r>
    </w:p>
    <w:p w:rsidR="00FF5D92" w:rsidRDefault="00FF5D92" w:rsidP="00E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0137" w:rsidRPr="00FF5D92" w:rsidRDefault="00270137" w:rsidP="00EE0E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270137" w:rsidRDefault="00270137" w:rsidP="00EE0E9B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Порядок ведения муниципальной долговой книги </w:t>
      </w:r>
      <w:r w:rsidR="00E20138" w:rsidRP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 w:rsidR="0031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к настоящему постановлению. </w:t>
      </w:r>
    </w:p>
    <w:p w:rsidR="00163849" w:rsidRPr="0073133E" w:rsidRDefault="00163849" w:rsidP="0073133E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постановление </w:t>
      </w:r>
      <w:r w:rsidR="0073133E" w:rsidRPr="0073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Альменевского муниципального округа Курганской области от </w:t>
      </w:r>
      <w:r w:rsidR="008B64F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133E" w:rsidRPr="0073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 202</w:t>
      </w:r>
      <w:r w:rsidR="00E3469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133E" w:rsidRPr="0073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8B64F4">
        <w:rPr>
          <w:rFonts w:ascii="Times New Roman" w:eastAsia="Times New Roman" w:hAnsi="Times New Roman" w:cs="Times New Roman"/>
          <w:sz w:val="24"/>
          <w:szCs w:val="24"/>
          <w:lang w:eastAsia="ru-RU"/>
        </w:rPr>
        <w:t>361</w:t>
      </w:r>
      <w:r w:rsidR="0073133E" w:rsidRPr="0073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ведения муниципальной долговой книги</w:t>
      </w:r>
      <w:r w:rsidR="0073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33E" w:rsidRPr="0073133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 муниципального округа Курганской области</w:t>
      </w:r>
      <w:r w:rsidR="0073133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5D92" w:rsidRDefault="00FF5D92" w:rsidP="00EE0E9B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порядке, предусмотренном Уставом Альменевского </w:t>
      </w:r>
      <w:r w:rsidR="001638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63849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области.</w:t>
      </w:r>
    </w:p>
    <w:p w:rsidR="00E3469F" w:rsidRPr="00FF5D92" w:rsidRDefault="00E3469F" w:rsidP="00EE0E9B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официального </w:t>
      </w:r>
      <w:r w:rsidRP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137" w:rsidRPr="00FF5D92" w:rsidRDefault="00270137" w:rsidP="00EE0E9B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ф</w:t>
      </w:r>
      <w:r w:rsidRP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отдела Администрации </w:t>
      </w:r>
      <w:r w:rsidR="00E20138" w:rsidRP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 Вахитову Н.Г.</w:t>
      </w:r>
      <w:r w:rsidRP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41D" w:rsidRDefault="00E1041D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3E" w:rsidRDefault="0073133E" w:rsidP="00EE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D92" w:rsidRDefault="00270137" w:rsidP="00EE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137" w:rsidRPr="00270137" w:rsidRDefault="00270137" w:rsidP="00EE0E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                                                          А.</w:t>
      </w:r>
      <w:r w:rsid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Снежко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3133E" w:rsidRDefault="0073133E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3E" w:rsidRPr="00270137" w:rsidRDefault="0073133E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137" w:rsidRPr="00E87087" w:rsidRDefault="00E8708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E87087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Исп.Вахитова</w:t>
      </w:r>
      <w:proofErr w:type="spellEnd"/>
      <w:r w:rsidRPr="00E870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 Г.</w:t>
      </w:r>
      <w:r w:rsidRPr="00E870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т.9-12-01</w:t>
      </w:r>
      <w:r w:rsidR="00270137" w:rsidRPr="00E8708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</w:p>
    <w:p w:rsidR="008B64F4" w:rsidRDefault="008B64F4" w:rsidP="00EE0E9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D1" w:rsidRDefault="00F05AD1" w:rsidP="00EE0E9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AD1" w:rsidRDefault="00F05AD1" w:rsidP="00EE0E9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1D" w:rsidRDefault="00974C89" w:rsidP="00974C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F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41D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1041D" w:rsidRDefault="00974C89" w:rsidP="00974C8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Альменевского </w:t>
      </w:r>
      <w:r w:rsidR="00E1041D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E1041D" w:rsidRDefault="00974C89" w:rsidP="00974C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1041D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05.12.2024 г. </w:t>
      </w:r>
      <w:r w:rsidR="00E1041D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112</w:t>
      </w:r>
    </w:p>
    <w:p w:rsidR="00974C89" w:rsidRDefault="00974C89" w:rsidP="00974C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E1041D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Порядка ведения </w:t>
      </w:r>
    </w:p>
    <w:p w:rsidR="00E1041D" w:rsidRDefault="00974C89" w:rsidP="00974C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E1041D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долговой книги </w:t>
      </w:r>
    </w:p>
    <w:p w:rsidR="00E1041D" w:rsidRDefault="00974C89" w:rsidP="00974C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="00E1041D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</w:p>
    <w:p w:rsidR="00FF5D92" w:rsidRDefault="00974C89" w:rsidP="00974C8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E1041D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области»</w:t>
      </w:r>
    </w:p>
    <w:p w:rsidR="00FF5D92" w:rsidRPr="00270137" w:rsidRDefault="00FF5D92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1D" w:rsidRDefault="00270137" w:rsidP="00EE0E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E1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ведения муниципальной долговой книги </w:t>
      </w:r>
    </w:p>
    <w:p w:rsidR="00270137" w:rsidRPr="00E1041D" w:rsidRDefault="00E1041D" w:rsidP="00EE0E9B">
      <w:pPr>
        <w:tabs>
          <w:tab w:val="center" w:pos="5174"/>
          <w:tab w:val="left" w:pos="7989"/>
        </w:tabs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E20138" w:rsidRPr="00E1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Альменевского</w:t>
      </w:r>
      <w:r w:rsidR="00270137" w:rsidRPr="00E1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0137" w:rsidRPr="00E1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Курганской области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E1041D" w:rsidRDefault="00270137" w:rsidP="00EE0E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I. Общие положения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ведения муниципальной долговой книги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(далее - Порядок) разработан в соответствии со статьями 120 и 121 Бюджетного кодекса Российской Федерации, Уставом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133E" w:rsidRPr="0073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Курганской области, решением Думы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«Об утверждении Положения о бюджетном процессе в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Альменевском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41D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 целью определения процедуры ведения муниципальной долговой книги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(далее – Долговая книга), обеспечения контроля за полнотой учета, своевременностью обслуживания и исполнения долговых обязательств и устанавливает требования к структуре Долговой книги, а также к порядку ведения и хранения Долговой книги.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E1041D" w:rsidRDefault="00270137" w:rsidP="00EE0E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II. Порядок ведения Долговой книги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Ведение Долговой книги осуществляется </w:t>
      </w:r>
      <w:r w:rsid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инансовым отделом Администрации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(далее – </w:t>
      </w:r>
      <w:r w:rsid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инансовый отдел) в соответствии с настоящим Порядком.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Финансовый отдел несет ответственность за сохранность, своевременность, полноту и правильность ведения Долговой книги.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Ответственные лица по ведению Долговой книги назначаются руководителем </w:t>
      </w:r>
      <w:r w:rsid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отдела.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Долговые обязательства регистрируются в валюте Российской Федерации.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 Информация о долговых обязательствах вносится ответственным лицом в Долговую книгу в срок, не превышающий пяти рабочих дней с момента возникновения соответствующего обязательства, на основании оригиналов (надлежаще заверенных копий) заключенных договоров и соглашений, платежных документов, актов сверки задолженности и других документов, подтверждающих возникновение, изменение и погашение долгового обязательства.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Информация, содержащаяся в Долговой книге по всем видам долговых обязательств, может быть предоставлена органам законодательной и исполнительной власти Курганской области либо их уполномоченным органам в соответствии с законодательством Российской Федерации на основании письменного запроса.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E1041D" w:rsidRDefault="00270137" w:rsidP="00EE0E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III. Содержание Долговой книги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Долговая книга состоит из </w:t>
      </w:r>
      <w:r w:rsidR="00E2653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разделов, соответствующих основным формам долговых обязательств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(далее – муниципальный округ): </w:t>
      </w:r>
    </w:p>
    <w:p w:rsid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раздел - ценные бумаги муниципального округа</w:t>
      </w:r>
      <w:r w:rsidR="008B6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(муниципальные ценные бумаги);</w:t>
      </w:r>
    </w:p>
    <w:p w:rsidR="008B64F4" w:rsidRDefault="008B64F4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раздел - 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кредиты, полученные муниципальным округом от кредитных организаций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137" w:rsidRPr="00270137" w:rsidRDefault="008B64F4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270137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- бюджетные кредиты, привлеченные в бюджет муниципального округа </w:t>
      </w:r>
      <w:r w:rsidR="00FF3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70137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бюджетов бюджетной системы Российской Федерации; </w:t>
      </w:r>
    </w:p>
    <w:p w:rsidR="00FF3BC1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раздел - </w:t>
      </w:r>
      <w:r w:rsidR="00FF3BC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гарантии муниципального округа;</w:t>
      </w:r>
    </w:p>
    <w:p w:rsidR="00270137" w:rsidRPr="00270137" w:rsidRDefault="00FF3BC1" w:rsidP="00FF3BC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иные долговые обязательства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округа.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Информация вносится в долговую книгу по видам долговых обязательств.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долговой книге также учитывается информация о просроченной задолженности по исполнению долговых обязательств муниципального округа.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долговой книге обязательно указывается верхний предел муниципального долга, установленный решением Думы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о бюджете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на очередной финансовый год, с указанием, в том числе предельного объема обязательств по муниципальным гарантиям.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Долговая книга ведется по форме согласно приложению к настоящему порядку.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E1041D" w:rsidRDefault="00270137" w:rsidP="00EE0E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Порядок регистрации долговых обязательств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</w:t>
      </w:r>
      <w:r w:rsid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инансовым отделом в Долговую книгу.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Регистрационный номер состоит из шести разрядов: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>Х-ХХ/ХХХ, где</w:t>
      </w:r>
      <w:r w:rsidR="003147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первый разряд указывает на вид долгового обязательства: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ценные бумаги;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бюджетные кредиты;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3 - кредиты;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4 - гарантии;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второй и третий разряды указывают на последние цифры года, в течение которого возникло долговое обязательство;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четвертый, пятый, шестой разряды указывают на порядковый номер долгового обязательства в разделе Долговой книги.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Регистрационная запись отражается в Долговой книге на основании оригиналов (надлежаще заверенных копий) заключенных договоров и соглашений, платежных документов, актов сверки задолженности и других документов, подтверждающих возникновение, изменение и погашение долгового обязательства.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соответствующие сведения должны быть представлены в </w:t>
      </w:r>
      <w:r w:rsidR="00E1041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инансовый отдел в срок, не превышающий пяти рабочих дней с момента их заключения, для внесения регистрационной записи.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После полного или частичного погашения долгового обязательства перед кредитором производится списание долга по долговому обязательству и делается соответствующая запись в Долговой книге.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Регистрационные записи осуществляются в хронологическом порядке нарастающим итогом.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132D2B" w:rsidRDefault="00270137" w:rsidP="00EE0E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V. Порядок хранения Долговой книги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Долговая книга хранится в виде электронных файлов (а также копии этих файлов) в персональном компьютере лица, ответственного за ведение Долговой книги.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Информация,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лица, ответственного за ведение Долговой книги. </w:t>
      </w:r>
    </w:p>
    <w:p w:rsid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73133E" w:rsidRPr="00270137" w:rsidRDefault="0073133E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137" w:rsidRPr="00132D2B" w:rsidRDefault="00270137" w:rsidP="00EE0E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VI. Предоставление информации и отчетности о состоянии</w:t>
      </w:r>
    </w:p>
    <w:p w:rsidR="00270137" w:rsidRPr="00132D2B" w:rsidRDefault="00270137" w:rsidP="00EE0E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долга </w:t>
      </w:r>
      <w:r w:rsidR="00E20138" w:rsidRPr="00132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Альменевского</w:t>
      </w:r>
      <w:r w:rsidRPr="00132D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Курганской области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Информация и отчетность о состоянии муниципального долга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подлежит обязательной передаче в </w:t>
      </w:r>
      <w:r w:rsidR="00731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ф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 Курганской области как органу, осуществляющему ведение Государственной долговой книги Курганской области, в порядке и в сроки, установленные </w:t>
      </w:r>
      <w:r w:rsidR="00FF3B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ф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 Курганской области.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EE0E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E2013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147A1" w:rsidRDefault="00270137" w:rsidP="00314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Управляющий делами</w:t>
      </w:r>
    </w:p>
    <w:p w:rsidR="003147A1" w:rsidRDefault="00270137" w:rsidP="00314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1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137" w:rsidRPr="00270137" w:rsidRDefault="00270137" w:rsidP="00314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132D2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 w:rsidR="0013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D2B" w:rsidRPr="00132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</w:t>
      </w:r>
      <w:r w:rsidR="00132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132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2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2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32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С.А. Волков</w:t>
      </w: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137" w:rsidRPr="00270137" w:rsidRDefault="00270137" w:rsidP="0027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27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27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27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27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27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27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2701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C1" w:rsidRDefault="00FF3BC1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C1" w:rsidRDefault="00FF3BC1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33E" w:rsidRDefault="0073133E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E9B" w:rsidRDefault="00EE0E9B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137" w:rsidRPr="00270137" w:rsidRDefault="00270137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270137" w:rsidRPr="00270137" w:rsidRDefault="00270137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     к Порядку ведения муниципальной</w:t>
      </w:r>
    </w:p>
    <w:p w:rsidR="00270137" w:rsidRPr="00270137" w:rsidRDefault="00270137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долговой книги </w:t>
      </w:r>
      <w:r w:rsidR="00E2013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</w:p>
    <w:p w:rsidR="00270137" w:rsidRPr="00270137" w:rsidRDefault="00270137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Курганской области </w:t>
      </w:r>
    </w:p>
    <w:p w:rsidR="00265D2D" w:rsidRDefault="00265D2D" w:rsidP="0026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2D" w:rsidRDefault="00265D2D" w:rsidP="0026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0137" w:rsidRPr="00265D2D" w:rsidRDefault="00270137" w:rsidP="0026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</w:t>
      </w:r>
    </w:p>
    <w:p w:rsidR="00265D2D" w:rsidRDefault="00270137" w:rsidP="0026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ведения муниципальной долговой книги </w:t>
      </w:r>
    </w:p>
    <w:p w:rsidR="00270137" w:rsidRPr="00265D2D" w:rsidRDefault="00E20138" w:rsidP="00265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Альменевского</w:t>
      </w:r>
      <w:r w:rsidR="00270137" w:rsidRPr="00265D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Курганской области </w:t>
      </w:r>
    </w:p>
    <w:p w:rsidR="00270137" w:rsidRPr="00270137" w:rsidRDefault="00270137" w:rsidP="0026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70137" w:rsidRDefault="00270137" w:rsidP="0026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ДОЛГОВАЯ КНИГА </w:t>
      </w:r>
    </w:p>
    <w:p w:rsidR="00270137" w:rsidRPr="00270137" w:rsidRDefault="00E20138" w:rsidP="0026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АЛЬМЕНЕВСКОГО</w:t>
      </w:r>
      <w:r w:rsidR="00270137"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</w:t>
      </w:r>
    </w:p>
    <w:p w:rsidR="00270137" w:rsidRPr="00270137" w:rsidRDefault="00270137" w:rsidP="0026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20___ ГОДА </w:t>
      </w:r>
    </w:p>
    <w:p w:rsidR="00270137" w:rsidRPr="00270137" w:rsidRDefault="00270137" w:rsidP="0026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70137" w:rsidRPr="00265D2D" w:rsidRDefault="00270137" w:rsidP="00265D2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65D2D">
        <w:rPr>
          <w:rFonts w:ascii="Times New Roman" w:eastAsia="Times New Roman" w:hAnsi="Times New Roman" w:cs="Times New Roman"/>
          <w:szCs w:val="24"/>
          <w:lang w:eastAsia="ru-RU"/>
        </w:rPr>
        <w:t xml:space="preserve">Предельный размер муниципального долга </w:t>
      </w:r>
      <w:r w:rsidR="00E20138" w:rsidRPr="00265D2D">
        <w:rPr>
          <w:rFonts w:ascii="Times New Roman" w:eastAsia="Times New Roman" w:hAnsi="Times New Roman" w:cs="Times New Roman"/>
          <w:szCs w:val="24"/>
          <w:lang w:eastAsia="ru-RU"/>
        </w:rPr>
        <w:t>Альменевского</w:t>
      </w:r>
      <w:r w:rsidRPr="00265D2D">
        <w:rPr>
          <w:rFonts w:ascii="Times New Roman" w:eastAsia="Times New Roman" w:hAnsi="Times New Roman" w:cs="Times New Roman"/>
          <w:szCs w:val="24"/>
          <w:lang w:eastAsia="ru-RU"/>
        </w:rPr>
        <w:t xml:space="preserve"> муниципального округа</w:t>
      </w:r>
      <w:r w:rsidR="00842443">
        <w:rPr>
          <w:rFonts w:ascii="Times New Roman" w:eastAsia="Times New Roman" w:hAnsi="Times New Roman" w:cs="Times New Roman"/>
          <w:szCs w:val="24"/>
          <w:lang w:eastAsia="ru-RU"/>
        </w:rPr>
        <w:t xml:space="preserve"> Курганской области</w:t>
      </w:r>
      <w:r w:rsidRPr="00265D2D">
        <w:rPr>
          <w:rFonts w:ascii="Times New Roman" w:eastAsia="Times New Roman" w:hAnsi="Times New Roman" w:cs="Times New Roman"/>
          <w:szCs w:val="24"/>
          <w:lang w:eastAsia="ru-RU"/>
        </w:rPr>
        <w:t xml:space="preserve"> _</w:t>
      </w:r>
      <w:r w:rsidR="00265D2D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265D2D">
        <w:rPr>
          <w:rFonts w:ascii="Times New Roman" w:eastAsia="Times New Roman" w:hAnsi="Times New Roman" w:cs="Times New Roman"/>
          <w:szCs w:val="24"/>
          <w:lang w:eastAsia="ru-RU"/>
        </w:rPr>
        <w:t xml:space="preserve">_тыс. руб., в т.ч. верхний предел суммы обязательств по муниципальным гарантиям ________ тыс. руб. </w:t>
      </w:r>
    </w:p>
    <w:p w:rsidR="00270137" w:rsidRPr="00270137" w:rsidRDefault="00270137" w:rsidP="00265D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706"/>
        <w:gridCol w:w="1178"/>
        <w:gridCol w:w="970"/>
        <w:gridCol w:w="898"/>
        <w:gridCol w:w="706"/>
        <w:gridCol w:w="706"/>
        <w:gridCol w:w="468"/>
        <w:gridCol w:w="888"/>
        <w:gridCol w:w="392"/>
        <w:gridCol w:w="306"/>
        <w:gridCol w:w="468"/>
        <w:gridCol w:w="1042"/>
        <w:gridCol w:w="925"/>
      </w:tblGrid>
      <w:tr w:rsidR="00265D2D" w:rsidRPr="00265D2D" w:rsidTr="00265D2D">
        <w:trPr>
          <w:tblCellSpacing w:w="0" w:type="dxa"/>
        </w:trPr>
        <w:tc>
          <w:tcPr>
            <w:tcW w:w="2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681F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681F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регистрации </w:t>
            </w:r>
          </w:p>
        </w:tc>
        <w:tc>
          <w:tcPr>
            <w:tcW w:w="11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681F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Регистрационный код 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кредитора </w:t>
            </w:r>
          </w:p>
          <w:p w:rsidR="00270137" w:rsidRPr="00265D2D" w:rsidRDefault="00270137" w:rsidP="00681F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(бенефициара) </w:t>
            </w:r>
          </w:p>
        </w:tc>
        <w:tc>
          <w:tcPr>
            <w:tcW w:w="8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681F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заемщика (принципала) </w:t>
            </w:r>
          </w:p>
        </w:tc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681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Форма обеспечения обязательства, </w:t>
            </w:r>
          </w:p>
          <w:p w:rsidR="00270137" w:rsidRPr="00265D2D" w:rsidRDefault="00270137" w:rsidP="00681F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и дата документа </w:t>
            </w:r>
          </w:p>
        </w:tc>
        <w:tc>
          <w:tcPr>
            <w:tcW w:w="20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681F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возникновения долгового обязательства </w:t>
            </w:r>
          </w:p>
        </w:tc>
        <w:tc>
          <w:tcPr>
            <w:tcW w:w="11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681F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или прекращение долгового обязательства </w:t>
            </w:r>
          </w:p>
        </w:tc>
        <w:tc>
          <w:tcPr>
            <w:tcW w:w="10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681F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просроченной задолженности, руб. </w:t>
            </w:r>
          </w:p>
        </w:tc>
        <w:tc>
          <w:tcPr>
            <w:tcW w:w="9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681F5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Остаток долгового обязательства (кредит, заем, гарантия), тыс. руб. </w:t>
            </w:r>
          </w:p>
        </w:tc>
      </w:tr>
      <w:tr w:rsidR="00265D2D" w:rsidRPr="00265D2D" w:rsidTr="00265D2D">
        <w:trPr>
          <w:tblCellSpacing w:w="0" w:type="dxa"/>
        </w:trPr>
        <w:tc>
          <w:tcPr>
            <w:tcW w:w="2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Вид, номер и дата документа (договора и т.д.) 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тыс. руб. 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/ срок </w:t>
            </w:r>
            <w:proofErr w:type="spellStart"/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погаш-ния</w:t>
            </w:r>
            <w:proofErr w:type="spellEnd"/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(график) 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основание 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D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сумма, тыс. руб. </w:t>
            </w:r>
          </w:p>
        </w:tc>
        <w:tc>
          <w:tcPr>
            <w:tcW w:w="10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65D2D" w:rsidRDefault="00270137" w:rsidP="0027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5D2D" w:rsidRPr="00270137" w:rsidTr="00265D2D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</w:tr>
      <w:tr w:rsidR="00265D2D" w:rsidRPr="00270137" w:rsidTr="00265D2D">
        <w:trPr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70137" w:rsidRPr="00270137" w:rsidTr="00265D2D">
        <w:trPr>
          <w:tblCellSpacing w:w="0" w:type="dxa"/>
        </w:trPr>
        <w:tc>
          <w:tcPr>
            <w:tcW w:w="995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Долговые обязательства </w:t>
            </w:r>
            <w:r w:rsidR="00E2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Альменевского</w:t>
            </w: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842443">
              <w:t xml:space="preserve"> </w:t>
            </w:r>
            <w:r w:rsidR="00842443" w:rsidRPr="0084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Курганской области</w:t>
            </w: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270137" w:rsidRPr="00270137" w:rsidTr="00265D2D">
        <w:trPr>
          <w:tblCellSpacing w:w="0" w:type="dxa"/>
        </w:trPr>
        <w:tc>
          <w:tcPr>
            <w:tcW w:w="995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270137" w:rsidP="00FF3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Муниципальные ценные бумаги </w:t>
            </w:r>
            <w:r w:rsidR="00E2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Альменевского</w:t>
            </w: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="0084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2443" w:rsidRPr="0084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Курганской области</w:t>
            </w:r>
          </w:p>
        </w:tc>
      </w:tr>
      <w:tr w:rsidR="00FF3BC1" w:rsidRPr="00270137" w:rsidTr="00265D2D">
        <w:trPr>
          <w:tblCellSpacing w:w="0" w:type="dxa"/>
        </w:trPr>
        <w:tc>
          <w:tcPr>
            <w:tcW w:w="995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BC1" w:rsidRPr="00270137" w:rsidRDefault="00FF3BC1" w:rsidP="00270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Кредиты, полученные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Альменевским</w:t>
            </w: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муниципальным округом</w:t>
            </w:r>
            <w:r>
              <w:t xml:space="preserve"> </w:t>
            </w:r>
            <w:r w:rsidRPr="0084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Курганской области</w:t>
            </w: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кредитных организаций</w:t>
            </w:r>
          </w:p>
        </w:tc>
      </w:tr>
      <w:tr w:rsidR="00270137" w:rsidRPr="00270137" w:rsidTr="00265D2D">
        <w:trPr>
          <w:tblCellSpacing w:w="0" w:type="dxa"/>
        </w:trPr>
        <w:tc>
          <w:tcPr>
            <w:tcW w:w="995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FF3BC1" w:rsidP="00FF3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70137"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Бюджетные кредиты, привлеченные в бюджет </w:t>
            </w:r>
            <w:r w:rsidR="00E2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Альменевского</w:t>
            </w:r>
            <w:r w:rsidR="00270137"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  <w:r w:rsidR="00842443" w:rsidRPr="0084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Курганской области </w:t>
            </w:r>
            <w:r w:rsidR="00270137"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других бюджетов бюджетной системы Российской Федерации</w:t>
            </w:r>
          </w:p>
        </w:tc>
      </w:tr>
      <w:tr w:rsidR="00270137" w:rsidRPr="00270137" w:rsidTr="00265D2D">
        <w:trPr>
          <w:tblCellSpacing w:w="0" w:type="dxa"/>
        </w:trPr>
        <w:tc>
          <w:tcPr>
            <w:tcW w:w="995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270137" w:rsidRDefault="00FF3BC1" w:rsidP="00FF3B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Муниципальные гарантии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Альменевского</w:t>
            </w: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</w:t>
            </w:r>
            <w:r w:rsidRPr="008424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Курганской области</w:t>
            </w:r>
            <w:r w:rsidR="00270137"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70137" w:rsidRPr="00270137" w:rsidTr="00265D2D">
        <w:trPr>
          <w:tblCellSpacing w:w="0" w:type="dxa"/>
        </w:trPr>
        <w:tc>
          <w:tcPr>
            <w:tcW w:w="9952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137" w:rsidRPr="00F05AD1" w:rsidRDefault="00F05AD1" w:rsidP="00F05AD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70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F3BC1" w:rsidRPr="00F0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долговые</w:t>
            </w:r>
            <w:r w:rsidRPr="00F0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обязательства Альменевского муниципального округа Курганской области</w:t>
            </w:r>
          </w:p>
        </w:tc>
      </w:tr>
    </w:tbl>
    <w:p w:rsidR="00A157C8" w:rsidRDefault="00A157C8"/>
    <w:sectPr w:rsidR="00A157C8" w:rsidSect="0073133E">
      <w:pgSz w:w="11906" w:h="16838"/>
      <w:pgMar w:top="993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D60E2F"/>
    <w:multiLevelType w:val="hybridMultilevel"/>
    <w:tmpl w:val="6DE68376"/>
    <w:lvl w:ilvl="0" w:tplc="54FA6998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AE67E0"/>
    <w:multiLevelType w:val="hybridMultilevel"/>
    <w:tmpl w:val="ED50BE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283686">
    <w:abstractNumId w:val="0"/>
  </w:num>
  <w:num w:numId="2" w16cid:durableId="112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01"/>
    <w:rsid w:val="00132D2B"/>
    <w:rsid w:val="00163849"/>
    <w:rsid w:val="00265D2D"/>
    <w:rsid w:val="00270137"/>
    <w:rsid w:val="002B0C54"/>
    <w:rsid w:val="003147A1"/>
    <w:rsid w:val="006373C1"/>
    <w:rsid w:val="00655F9C"/>
    <w:rsid w:val="00681F56"/>
    <w:rsid w:val="0073133E"/>
    <w:rsid w:val="0083036A"/>
    <w:rsid w:val="00842443"/>
    <w:rsid w:val="008B64F4"/>
    <w:rsid w:val="009725AF"/>
    <w:rsid w:val="00974C89"/>
    <w:rsid w:val="00A157C8"/>
    <w:rsid w:val="00DB7D01"/>
    <w:rsid w:val="00E1041D"/>
    <w:rsid w:val="00E10F83"/>
    <w:rsid w:val="00E20138"/>
    <w:rsid w:val="00E26534"/>
    <w:rsid w:val="00E3469F"/>
    <w:rsid w:val="00E87087"/>
    <w:rsid w:val="00EE0E9B"/>
    <w:rsid w:val="00F05AD1"/>
    <w:rsid w:val="00FF3BC1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FEC46"/>
  <w15:docId w15:val="{13203100-93A8-4D43-B458-7EB14B19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701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1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01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0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1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F5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Priemnaya_ADM</cp:lastModifiedBy>
  <cp:revision>2</cp:revision>
  <cp:lastPrinted>2024-12-05T06:25:00Z</cp:lastPrinted>
  <dcterms:created xsi:type="dcterms:W3CDTF">2024-12-05T06:26:00Z</dcterms:created>
  <dcterms:modified xsi:type="dcterms:W3CDTF">2024-12-05T06:26:00Z</dcterms:modified>
</cp:coreProperties>
</file>