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E8" w:rsidRDefault="00A745FD" w:rsidP="00926AE8">
      <w:pPr>
        <w:pStyle w:val="a4"/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Основные итоги 2023</w:t>
      </w:r>
      <w:r w:rsidR="00926AE8" w:rsidRPr="00D8689D">
        <w:rPr>
          <w:rFonts w:ascii="Arial" w:hAnsi="Arial" w:cs="Arial"/>
          <w:b/>
          <w:sz w:val="32"/>
          <w:szCs w:val="32"/>
        </w:rPr>
        <w:t xml:space="preserve"> года</w:t>
      </w:r>
    </w:p>
    <w:p w:rsidR="00926AE8" w:rsidRPr="00926AE8" w:rsidRDefault="00926AE8" w:rsidP="00926AE8">
      <w:pPr>
        <w:pStyle w:val="1"/>
        <w:tabs>
          <w:tab w:val="left" w:pos="877"/>
        </w:tabs>
        <w:ind w:firstLine="0"/>
        <w:jc w:val="both"/>
      </w:pPr>
    </w:p>
    <w:p w:rsidR="00DE36FF" w:rsidRDefault="00DE36FF" w:rsidP="00A745FD">
      <w:pPr>
        <w:pStyle w:val="1"/>
        <w:numPr>
          <w:ilvl w:val="0"/>
          <w:numId w:val="2"/>
        </w:numPr>
        <w:tabs>
          <w:tab w:val="left" w:pos="877"/>
        </w:tabs>
        <w:ind w:left="0" w:firstLine="567"/>
        <w:jc w:val="both"/>
      </w:pPr>
      <w:r>
        <w:rPr>
          <w:color w:val="262626"/>
        </w:rPr>
        <w:t>По состоянию на 21 декабря 2023 года в бюджет округа поступило с</w:t>
      </w:r>
      <w:r>
        <w:t>обственных доходов в сумме 45 млн. 820 тыс. руб. или 93,7% от уточненного годового плана.</w:t>
      </w:r>
    </w:p>
    <w:p w:rsidR="00DE36FF" w:rsidRDefault="00DE36FF" w:rsidP="00A745FD">
      <w:pPr>
        <w:pStyle w:val="1"/>
        <w:numPr>
          <w:ilvl w:val="0"/>
          <w:numId w:val="2"/>
        </w:numPr>
        <w:tabs>
          <w:tab w:val="left" w:pos="877"/>
        </w:tabs>
        <w:ind w:left="0" w:firstLine="567"/>
        <w:jc w:val="both"/>
      </w:pPr>
      <w:r>
        <w:t>По сравнению с аналогичным периодом 2022 года поступление собственных доходов снизилось на 1 млн. 919 тыс. руб. или на 4 %.</w:t>
      </w:r>
    </w:p>
    <w:p w:rsidR="00DE36FF" w:rsidRPr="00A745FD" w:rsidRDefault="00DE36FF" w:rsidP="00A745FD">
      <w:pPr>
        <w:pStyle w:val="1"/>
        <w:numPr>
          <w:ilvl w:val="0"/>
          <w:numId w:val="2"/>
        </w:numPr>
        <w:tabs>
          <w:tab w:val="left" w:pos="872"/>
        </w:tabs>
        <w:ind w:left="0" w:firstLine="567"/>
        <w:jc w:val="both"/>
      </w:pPr>
      <w:r w:rsidRPr="00A745FD">
        <w:t>Рост поступлений по сравнению с аналогичным периодом 2022 года произошел по следующим доходным источникам: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906"/>
        </w:tabs>
        <w:ind w:firstLine="620"/>
        <w:jc w:val="both"/>
      </w:pPr>
      <w:r>
        <w:t>налога на доходы физических лиц поступило в сумме 21 млн. 517 тыс. руб., 89,8% от плана, рост на 6,7%;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886"/>
        </w:tabs>
        <w:ind w:firstLine="620"/>
        <w:jc w:val="both"/>
      </w:pPr>
      <w:r>
        <w:t>доходов от уплаты акцизов поступило в сумме 6 млн. 464 тыс. руб., 97,9% от плана, рост на 3,1%;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992"/>
        </w:tabs>
        <w:ind w:firstLine="720"/>
        <w:jc w:val="both"/>
      </w:pPr>
      <w:r>
        <w:t>налога на имущество физических лиц поступило в сумме 481 тыс. руб., 102,3% от плана, рост на 14,8%;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896"/>
        </w:tabs>
        <w:ind w:firstLine="620"/>
        <w:jc w:val="both"/>
      </w:pPr>
      <w:r>
        <w:t xml:space="preserve">земельного налога </w:t>
      </w:r>
      <w:proofErr w:type="gramStart"/>
      <w:r>
        <w:t>поступило  в</w:t>
      </w:r>
      <w:proofErr w:type="gramEnd"/>
      <w:r>
        <w:t xml:space="preserve"> сумме 3 млн. 230 тыс. руб., 95 % от плана, рост  на 13,4%;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877"/>
        </w:tabs>
        <w:ind w:firstLine="620"/>
        <w:jc w:val="both"/>
      </w:pPr>
      <w:r>
        <w:t xml:space="preserve">доходов от использования имущества поступило в сумме 3 млн. 96 тыс.руб.,116,8 % от плана, </w:t>
      </w:r>
      <w:proofErr w:type="gramStart"/>
      <w:r>
        <w:t>рост  на</w:t>
      </w:r>
      <w:proofErr w:type="gramEnd"/>
      <w:r>
        <w:t xml:space="preserve"> 10,6%;</w:t>
      </w:r>
    </w:p>
    <w:p w:rsidR="00DE36FF" w:rsidRDefault="00DE36FF" w:rsidP="00DE36FF">
      <w:pPr>
        <w:pStyle w:val="1"/>
        <w:numPr>
          <w:ilvl w:val="0"/>
          <w:numId w:val="1"/>
        </w:numPr>
        <w:tabs>
          <w:tab w:val="left" w:pos="896"/>
        </w:tabs>
        <w:ind w:firstLine="620"/>
        <w:jc w:val="both"/>
      </w:pPr>
      <w:r>
        <w:t>доходов от реализации материальных и нематериальных активов поступило в сумме 1 млн.658 тыс. руб., 115,5% от плана, рост в 2,3 раза;</w:t>
      </w:r>
    </w:p>
    <w:p w:rsidR="00DE36FF" w:rsidRDefault="00DE36FF" w:rsidP="00A745FD">
      <w:pPr>
        <w:pStyle w:val="1"/>
        <w:numPr>
          <w:ilvl w:val="0"/>
          <w:numId w:val="3"/>
        </w:numPr>
        <w:tabs>
          <w:tab w:val="left" w:pos="896"/>
        </w:tabs>
        <w:ind w:left="0" w:firstLine="567"/>
        <w:jc w:val="both"/>
      </w:pPr>
      <w:r w:rsidRPr="00A745FD">
        <w:t>Ниже уровня аналогичного периода прошлого года поступило:</w:t>
      </w:r>
    </w:p>
    <w:p w:rsidR="00DE36FF" w:rsidRDefault="00A745FD" w:rsidP="00A745FD">
      <w:pPr>
        <w:pStyle w:val="1"/>
        <w:tabs>
          <w:tab w:val="left" w:pos="963"/>
        </w:tabs>
        <w:jc w:val="both"/>
      </w:pPr>
      <w:r>
        <w:t xml:space="preserve">  - </w:t>
      </w:r>
      <w:r w:rsidR="00DE36FF">
        <w:t xml:space="preserve">единого сельхозналога поступило в </w:t>
      </w:r>
      <w:proofErr w:type="gramStart"/>
      <w:r w:rsidR="00DE36FF">
        <w:t>сумме  316</w:t>
      </w:r>
      <w:proofErr w:type="gramEnd"/>
      <w:r w:rsidR="00DE36FF">
        <w:t xml:space="preserve"> тыс. руб., 77,1% от плана, снижение  в 5,8 раз;</w:t>
      </w:r>
    </w:p>
    <w:p w:rsidR="00DE36FF" w:rsidRDefault="00DE36FF" w:rsidP="00A745FD">
      <w:pPr>
        <w:pStyle w:val="1"/>
        <w:numPr>
          <w:ilvl w:val="0"/>
          <w:numId w:val="1"/>
        </w:numPr>
        <w:tabs>
          <w:tab w:val="left" w:pos="973"/>
        </w:tabs>
        <w:ind w:firstLine="567"/>
        <w:jc w:val="both"/>
      </w:pPr>
      <w:r>
        <w:t xml:space="preserve">доходов, взимаемых с применением патентной системы налогообложения поступило 1 млн. 647 тыс. руб., 74,9% от плана, </w:t>
      </w:r>
      <w:proofErr w:type="gramStart"/>
      <w:r>
        <w:t>снижение  на</w:t>
      </w:r>
      <w:proofErr w:type="gramEnd"/>
      <w:r>
        <w:t xml:space="preserve"> 13,1 %;</w:t>
      </w:r>
    </w:p>
    <w:p w:rsidR="00DE36FF" w:rsidRDefault="00DE36FF" w:rsidP="00A745FD">
      <w:pPr>
        <w:pStyle w:val="1"/>
        <w:numPr>
          <w:ilvl w:val="0"/>
          <w:numId w:val="1"/>
        </w:numPr>
        <w:tabs>
          <w:tab w:val="left" w:pos="886"/>
        </w:tabs>
        <w:ind w:firstLine="567"/>
        <w:jc w:val="both"/>
      </w:pPr>
      <w:r>
        <w:t>госпошлины поступило в сумме 1 млн. 59 тыс. руб.,81,5% от плана, снижение на 9,8%;</w:t>
      </w:r>
    </w:p>
    <w:p w:rsidR="00DE36FF" w:rsidRDefault="00DE36FF" w:rsidP="00A745FD">
      <w:pPr>
        <w:pStyle w:val="1"/>
        <w:numPr>
          <w:ilvl w:val="0"/>
          <w:numId w:val="1"/>
        </w:numPr>
        <w:tabs>
          <w:tab w:val="left" w:pos="973"/>
        </w:tabs>
        <w:ind w:firstLine="567"/>
        <w:jc w:val="both"/>
      </w:pPr>
      <w:r>
        <w:t xml:space="preserve">доходов от оказания платных услуг поступило 3 млн. 867 тыс. руб., 101,2% от плана, </w:t>
      </w:r>
      <w:proofErr w:type="gramStart"/>
      <w:r>
        <w:t>снижение  на</w:t>
      </w:r>
      <w:proofErr w:type="gramEnd"/>
      <w:r>
        <w:t xml:space="preserve"> 9,2%;</w:t>
      </w:r>
    </w:p>
    <w:p w:rsidR="00DE36FF" w:rsidRDefault="00DE36FF" w:rsidP="00A745FD">
      <w:pPr>
        <w:pStyle w:val="1"/>
        <w:numPr>
          <w:ilvl w:val="0"/>
          <w:numId w:val="1"/>
        </w:numPr>
        <w:tabs>
          <w:tab w:val="left" w:pos="982"/>
        </w:tabs>
        <w:ind w:firstLine="567"/>
        <w:jc w:val="both"/>
      </w:pPr>
      <w:r>
        <w:t>штрафов, санкций поступило в сумме 1 млн. 631 тыс. руб.,100,1% от плана, снижение в 2,3 раза;</w:t>
      </w:r>
    </w:p>
    <w:p w:rsidR="00DE36FF" w:rsidRDefault="00DE36FF" w:rsidP="00A745FD">
      <w:pPr>
        <w:pStyle w:val="1"/>
        <w:numPr>
          <w:ilvl w:val="0"/>
          <w:numId w:val="1"/>
        </w:numPr>
        <w:tabs>
          <w:tab w:val="left" w:pos="987"/>
        </w:tabs>
        <w:ind w:firstLine="567"/>
        <w:jc w:val="both"/>
      </w:pPr>
      <w:r>
        <w:t xml:space="preserve">безвозмездных перечислений от физических лиц и юридических лиц поступило в сумме 877 тыс. руб.,85,1 </w:t>
      </w:r>
      <w:r w:rsidR="008D1DF7">
        <w:t>% от плана, снижение в 1,8 раза.</w:t>
      </w:r>
    </w:p>
    <w:p w:rsidR="00E83431" w:rsidRPr="00E83431" w:rsidRDefault="00E83431" w:rsidP="00E8343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83431">
        <w:rPr>
          <w:rFonts w:ascii="Arial" w:hAnsi="Arial" w:cs="Arial"/>
          <w:sz w:val="28"/>
          <w:szCs w:val="28"/>
        </w:rPr>
        <w:t xml:space="preserve">Посевные площади в 2023 году составили 32,05 тыс. га, в том числе: зерновые – 21,04 тыс. га, масличные – 7,7 тыс. га, кормовые 3,35 тыс. га. </w:t>
      </w:r>
    </w:p>
    <w:p w:rsidR="00E83431" w:rsidRPr="00E83431" w:rsidRDefault="00E83431" w:rsidP="00E834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t xml:space="preserve">           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Валовый сбор зерна составил 38,9 тыс. т. (213 % к АППГ) </w:t>
      </w:r>
    </w:p>
    <w:p w:rsidR="00E83431" w:rsidRPr="00E83431" w:rsidRDefault="00E83431" w:rsidP="00E83431">
      <w:pPr>
        <w:jc w:val="both"/>
        <w:rPr>
          <w:rFonts w:ascii="Arial" w:hAnsi="Arial" w:cs="Arial"/>
          <w:sz w:val="28"/>
          <w:szCs w:val="28"/>
        </w:rPr>
      </w:pPr>
      <w:r>
        <w:t xml:space="preserve">           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Урожайность с 1 га составила 17,65 ц. (208 % к АППГ) 10,3 га.</w:t>
      </w:r>
    </w:p>
    <w:p w:rsidR="00E83431" w:rsidRPr="00E83431" w:rsidRDefault="00E83431" w:rsidP="00E83431">
      <w:pPr>
        <w:spacing w:after="0"/>
        <w:jc w:val="both"/>
        <w:rPr>
          <w:rFonts w:ascii="Arial" w:hAnsi="Arial" w:cs="Arial"/>
          <w:sz w:val="28"/>
          <w:szCs w:val="28"/>
        </w:rPr>
      </w:pPr>
      <w:r>
        <w:lastRenderedPageBreak/>
        <w:t xml:space="preserve">           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Получено субсидий в форме несвязанной поддержки на общую сумму 1,2 млн. руб. (138 % к АППГ). </w:t>
      </w:r>
    </w:p>
    <w:p w:rsidR="00E83431" w:rsidRPr="00E83431" w:rsidRDefault="00E83431" w:rsidP="00E83431">
      <w:pPr>
        <w:spacing w:after="0"/>
        <w:jc w:val="both"/>
        <w:rPr>
          <w:rFonts w:ascii="Arial" w:hAnsi="Arial" w:cs="Arial"/>
          <w:sz w:val="28"/>
          <w:szCs w:val="28"/>
        </w:rPr>
      </w:pPr>
      <w:r>
        <w:t xml:space="preserve">           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E83431">
        <w:rPr>
          <w:rFonts w:ascii="Arial" w:hAnsi="Arial" w:cs="Arial"/>
          <w:sz w:val="28"/>
          <w:szCs w:val="28"/>
        </w:rPr>
        <w:t>грантовой</w:t>
      </w:r>
      <w:proofErr w:type="spellEnd"/>
      <w:r w:rsidRPr="00E83431">
        <w:rPr>
          <w:rFonts w:ascii="Arial" w:hAnsi="Arial" w:cs="Arial"/>
          <w:sz w:val="28"/>
          <w:szCs w:val="28"/>
        </w:rPr>
        <w:t xml:space="preserve"> поддержке по программе «</w:t>
      </w:r>
      <w:proofErr w:type="spellStart"/>
      <w:r w:rsidRPr="00E83431">
        <w:rPr>
          <w:rFonts w:ascii="Arial" w:hAnsi="Arial" w:cs="Arial"/>
          <w:sz w:val="28"/>
          <w:szCs w:val="28"/>
        </w:rPr>
        <w:t>Агростартап</w:t>
      </w:r>
      <w:proofErr w:type="spellEnd"/>
      <w:r w:rsidRPr="00E83431">
        <w:rPr>
          <w:rFonts w:ascii="Arial" w:hAnsi="Arial" w:cs="Arial"/>
          <w:sz w:val="28"/>
          <w:szCs w:val="28"/>
        </w:rPr>
        <w:t xml:space="preserve">» получен 1 грант на развитие мясного скотоводства в сумме 4 млн. руб., на создание и развитие КФХ в форме субсидий из областного бюджета получено 1 грант, на развитие мясного животноводства на сумму 4 млн. руб., также приобретено 75 голов КРС молочного направления гражданами, ведущими личное подсобное хозяйство на сумму 6,565 млн. руб. </w:t>
      </w:r>
    </w:p>
    <w:p w:rsidR="00E83431" w:rsidRPr="00E83431" w:rsidRDefault="00E83431" w:rsidP="00E83431">
      <w:pPr>
        <w:spacing w:after="0"/>
        <w:jc w:val="both"/>
        <w:rPr>
          <w:rFonts w:ascii="Arial" w:hAnsi="Arial" w:cs="Arial"/>
          <w:sz w:val="28"/>
          <w:szCs w:val="28"/>
        </w:rPr>
      </w:pPr>
      <w:r>
        <w:t xml:space="preserve">            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Закуплено 94 нетели по грантам, остальные будут закуплены в 2024 году в количестве 40 голов. Гражданами в 2024 году будут закуплены по грантам нетели мясного направления.</w:t>
      </w:r>
    </w:p>
    <w:p w:rsidR="00E83431" w:rsidRPr="00E83431" w:rsidRDefault="00E83431" w:rsidP="00E8343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E83431">
        <w:rPr>
          <w:rFonts w:ascii="Arial" w:hAnsi="Arial" w:cs="Arial"/>
          <w:sz w:val="28"/>
          <w:szCs w:val="28"/>
        </w:rPr>
        <w:t xml:space="preserve"> </w:t>
      </w:r>
      <w:r w:rsidRPr="00E83431">
        <w:sym w:font="Symbol" w:char="F0B7"/>
      </w:r>
      <w:r w:rsidRPr="00E83431">
        <w:rPr>
          <w:rFonts w:ascii="Arial" w:hAnsi="Arial" w:cs="Arial"/>
          <w:sz w:val="28"/>
          <w:szCs w:val="28"/>
        </w:rPr>
        <w:t xml:space="preserve"> Всего в хозяйствах всех категорий 6486 голов КРС, в </w:t>
      </w:r>
      <w:proofErr w:type="spellStart"/>
      <w:r w:rsidRPr="00E83431">
        <w:rPr>
          <w:rFonts w:ascii="Arial" w:hAnsi="Arial" w:cs="Arial"/>
          <w:sz w:val="28"/>
          <w:szCs w:val="28"/>
        </w:rPr>
        <w:t>т.ч</w:t>
      </w:r>
      <w:proofErr w:type="spellEnd"/>
      <w:r w:rsidRPr="00E83431">
        <w:rPr>
          <w:rFonts w:ascii="Arial" w:hAnsi="Arial" w:cs="Arial"/>
          <w:sz w:val="28"/>
          <w:szCs w:val="28"/>
        </w:rPr>
        <w:t xml:space="preserve">. коров 2638 голов, лошадей 1180 головы, свиней 297 голов, овец 6598 головы, птицы 43500 Всего всех видов животных в МО - 7373 условных голов, что составляет 102% к плану, закрепленному соглашением с департаментом сельского хозяйства Курганской области. </w:t>
      </w:r>
    </w:p>
    <w:p w:rsidR="00E83431" w:rsidRDefault="000732B2" w:rsidP="000732B2">
      <w:pPr>
        <w:spacing w:after="0"/>
        <w:jc w:val="both"/>
        <w:rPr>
          <w:rFonts w:ascii="Arial" w:hAnsi="Arial" w:cs="Arial"/>
          <w:sz w:val="28"/>
          <w:szCs w:val="28"/>
        </w:rPr>
      </w:pPr>
      <w:r>
        <w:t xml:space="preserve">         </w:t>
      </w:r>
      <w:r w:rsidR="00E83431" w:rsidRPr="00E83431">
        <w:sym w:font="Symbol" w:char="F0B7"/>
      </w:r>
      <w:r w:rsidR="00E83431" w:rsidRPr="00390BAF">
        <w:rPr>
          <w:rFonts w:ascii="Arial" w:hAnsi="Arial" w:cs="Arial"/>
          <w:sz w:val="28"/>
          <w:szCs w:val="28"/>
        </w:rPr>
        <w:t xml:space="preserve"> Приобрет</w:t>
      </w:r>
      <w:r w:rsidR="00390BAF">
        <w:rPr>
          <w:rFonts w:ascii="Arial" w:hAnsi="Arial" w:cs="Arial"/>
          <w:sz w:val="28"/>
          <w:szCs w:val="28"/>
        </w:rPr>
        <w:t xml:space="preserve">ено новой техники </w:t>
      </w:r>
      <w:r w:rsidR="00E83431" w:rsidRPr="00390BAF">
        <w:rPr>
          <w:rFonts w:ascii="Arial" w:hAnsi="Arial" w:cs="Arial"/>
          <w:sz w:val="28"/>
          <w:szCs w:val="28"/>
        </w:rPr>
        <w:t>на сумму 2,7 млн. руб.</w:t>
      </w:r>
    </w:p>
    <w:p w:rsidR="000732B2" w:rsidRPr="000732B2" w:rsidRDefault="000732B2" w:rsidP="000732B2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>Выданы: уведомления о соответствии планируемого строительства ИЖС – 9</w:t>
      </w:r>
      <w:r>
        <w:rPr>
          <w:rFonts w:ascii="Arial" w:hAnsi="Arial" w:cs="Arial"/>
          <w:sz w:val="28"/>
          <w:szCs w:val="28"/>
        </w:rPr>
        <w:t xml:space="preserve">; </w:t>
      </w:r>
      <w:r w:rsidRPr="000732B2">
        <w:rPr>
          <w:rFonts w:ascii="Arial" w:hAnsi="Arial" w:cs="Arial"/>
          <w:sz w:val="28"/>
          <w:szCs w:val="28"/>
        </w:rPr>
        <w:t>уведомления о соответствии построенного объекта ИЖС – 6.</w:t>
      </w:r>
    </w:p>
    <w:p w:rsidR="000732B2" w:rsidRPr="000732B2" w:rsidRDefault="000732B2" w:rsidP="000732B2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 xml:space="preserve">Ввод жилья: по состоянию на 1 декабря построены и введены в эксплуатацию 1410 </w:t>
      </w:r>
      <w:proofErr w:type="spellStart"/>
      <w:r w:rsidRPr="000732B2">
        <w:rPr>
          <w:rFonts w:ascii="Arial" w:hAnsi="Arial" w:cs="Arial"/>
          <w:sz w:val="28"/>
          <w:szCs w:val="28"/>
        </w:rPr>
        <w:t>кв.м</w:t>
      </w:r>
      <w:proofErr w:type="spellEnd"/>
      <w:r w:rsidRPr="000732B2">
        <w:rPr>
          <w:rFonts w:ascii="Arial" w:hAnsi="Arial" w:cs="Arial"/>
          <w:sz w:val="28"/>
          <w:szCs w:val="28"/>
        </w:rPr>
        <w:t>.  План ввода выполнен на 61,3 %. Построено и введено в эксплуатацию 9 индивидуальных жилых дома.</w:t>
      </w:r>
    </w:p>
    <w:p w:rsidR="000732B2" w:rsidRPr="000732B2" w:rsidRDefault="000732B2" w:rsidP="000732B2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 xml:space="preserve">Продолжается работа по разработке генерального плана и правил землепользования и застройки </w:t>
      </w:r>
      <w:proofErr w:type="spellStart"/>
      <w:r w:rsidRPr="000732B2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0732B2">
        <w:rPr>
          <w:rFonts w:ascii="Arial" w:hAnsi="Arial" w:cs="Arial"/>
          <w:sz w:val="28"/>
          <w:szCs w:val="28"/>
        </w:rPr>
        <w:t xml:space="preserve"> муниципального округа.</w:t>
      </w:r>
    </w:p>
    <w:p w:rsidR="000732B2" w:rsidRPr="000732B2" w:rsidRDefault="000732B2" w:rsidP="000732B2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>Произведен ремонт (устройство щебеночного покрытия) автомобильных дорог ул. Лесная, ул.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732B2">
        <w:rPr>
          <w:rFonts w:ascii="Arial" w:hAnsi="Arial" w:cs="Arial"/>
          <w:sz w:val="28"/>
          <w:szCs w:val="28"/>
        </w:rPr>
        <w:t>Гагарина  (</w:t>
      </w:r>
      <w:proofErr w:type="gramEnd"/>
      <w:r w:rsidRPr="000732B2">
        <w:rPr>
          <w:rFonts w:ascii="Arial" w:hAnsi="Arial" w:cs="Arial"/>
          <w:sz w:val="28"/>
          <w:szCs w:val="28"/>
        </w:rPr>
        <w:t>подъезд к станции скорой помощи). Ремонт асфальтобетонно</w:t>
      </w:r>
      <w:r>
        <w:rPr>
          <w:rFonts w:ascii="Arial" w:hAnsi="Arial" w:cs="Arial"/>
          <w:sz w:val="28"/>
          <w:szCs w:val="28"/>
        </w:rPr>
        <w:t>го покрытия автомобильных дорог</w:t>
      </w:r>
      <w:r w:rsidRPr="000732B2">
        <w:rPr>
          <w:rFonts w:ascii="Arial" w:hAnsi="Arial" w:cs="Arial"/>
          <w:sz w:val="28"/>
          <w:szCs w:val="28"/>
        </w:rPr>
        <w:t xml:space="preserve"> ул. Ленина, ул. 8 Марта. Устройство тротуара на ул. Дзержинского.  Всего выполнены работы на сумму   18</w:t>
      </w:r>
      <w:r>
        <w:rPr>
          <w:rFonts w:ascii="Arial" w:hAnsi="Arial" w:cs="Arial"/>
          <w:sz w:val="28"/>
          <w:szCs w:val="28"/>
        </w:rPr>
        <w:t>.6 млн</w:t>
      </w:r>
      <w:r w:rsidRPr="000732B2">
        <w:rPr>
          <w:rFonts w:ascii="Arial" w:hAnsi="Arial" w:cs="Arial"/>
          <w:sz w:val="28"/>
          <w:szCs w:val="28"/>
        </w:rPr>
        <w:t xml:space="preserve">. рублей. Общая протяженность отремонтированных дорог 5,03 км. </w:t>
      </w:r>
    </w:p>
    <w:p w:rsidR="000732B2" w:rsidRPr="000732B2" w:rsidRDefault="000732B2" w:rsidP="007C3B3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>Проведен капитальный ремонт МКУ «</w:t>
      </w:r>
      <w:proofErr w:type="spellStart"/>
      <w:r w:rsidRPr="000732B2">
        <w:rPr>
          <w:rFonts w:ascii="Arial" w:hAnsi="Arial" w:cs="Arial"/>
          <w:sz w:val="28"/>
          <w:szCs w:val="28"/>
        </w:rPr>
        <w:t>Альменевская</w:t>
      </w:r>
      <w:proofErr w:type="spellEnd"/>
      <w:r w:rsidRPr="000732B2">
        <w:rPr>
          <w:rFonts w:ascii="Arial" w:hAnsi="Arial" w:cs="Arial"/>
          <w:sz w:val="28"/>
          <w:szCs w:val="28"/>
        </w:rPr>
        <w:t xml:space="preserve"> СОШ», МКУ «</w:t>
      </w:r>
      <w:proofErr w:type="spellStart"/>
      <w:r w:rsidRPr="000732B2">
        <w:rPr>
          <w:rFonts w:ascii="Arial" w:hAnsi="Arial" w:cs="Arial"/>
          <w:sz w:val="28"/>
          <w:szCs w:val="28"/>
        </w:rPr>
        <w:t>Катайская</w:t>
      </w:r>
      <w:proofErr w:type="spellEnd"/>
      <w:r w:rsidRPr="000732B2">
        <w:rPr>
          <w:rFonts w:ascii="Arial" w:hAnsi="Arial" w:cs="Arial"/>
          <w:sz w:val="28"/>
          <w:szCs w:val="28"/>
        </w:rPr>
        <w:t xml:space="preserve"> СОШ»</w:t>
      </w:r>
      <w:r>
        <w:rPr>
          <w:rFonts w:ascii="Arial" w:hAnsi="Arial" w:cs="Arial"/>
          <w:sz w:val="28"/>
          <w:szCs w:val="28"/>
        </w:rPr>
        <w:t xml:space="preserve">, МКДОУ </w:t>
      </w:r>
      <w:r w:rsidRPr="000732B2">
        <w:rPr>
          <w:rFonts w:ascii="Arial" w:hAnsi="Arial" w:cs="Arial"/>
          <w:sz w:val="28"/>
          <w:szCs w:val="28"/>
        </w:rPr>
        <w:t>Детский сад №1 «Солнышко»,</w:t>
      </w:r>
      <w:r>
        <w:rPr>
          <w:rFonts w:ascii="Arial" w:hAnsi="Arial" w:cs="Arial"/>
          <w:bCs/>
          <w:sz w:val="28"/>
          <w:szCs w:val="28"/>
        </w:rPr>
        <w:t xml:space="preserve"> ЦДК с. Альменева</w:t>
      </w:r>
      <w:r w:rsidRPr="000732B2">
        <w:rPr>
          <w:rFonts w:ascii="Arial" w:hAnsi="Arial" w:cs="Arial"/>
          <w:bCs/>
          <w:sz w:val="28"/>
          <w:szCs w:val="28"/>
        </w:rPr>
        <w:t xml:space="preserve">. Всего на ремонте этих объектов освоено средств </w:t>
      </w:r>
      <w:r>
        <w:rPr>
          <w:rFonts w:ascii="Arial" w:hAnsi="Arial" w:cs="Arial"/>
          <w:bCs/>
          <w:sz w:val="28"/>
          <w:szCs w:val="28"/>
        </w:rPr>
        <w:t>более</w:t>
      </w:r>
      <w:r w:rsidRPr="000732B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149. 7 млн</w:t>
      </w:r>
      <w:r w:rsidRPr="000732B2">
        <w:rPr>
          <w:rFonts w:ascii="Arial" w:hAnsi="Arial" w:cs="Arial"/>
          <w:bCs/>
          <w:sz w:val="28"/>
          <w:szCs w:val="28"/>
        </w:rPr>
        <w:t>. рублей, в том числе:</w:t>
      </w:r>
    </w:p>
    <w:p w:rsidR="000732B2" w:rsidRPr="000732B2" w:rsidRDefault="000732B2" w:rsidP="007C3B36">
      <w:pPr>
        <w:pStyle w:val="a4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МКУ «</w:t>
      </w:r>
      <w:proofErr w:type="spellStart"/>
      <w:r>
        <w:rPr>
          <w:rFonts w:ascii="Arial" w:hAnsi="Arial" w:cs="Arial"/>
          <w:sz w:val="28"/>
          <w:szCs w:val="28"/>
        </w:rPr>
        <w:t>Альменевская</w:t>
      </w:r>
      <w:proofErr w:type="spellEnd"/>
      <w:r>
        <w:rPr>
          <w:rFonts w:ascii="Arial" w:hAnsi="Arial" w:cs="Arial"/>
          <w:sz w:val="28"/>
          <w:szCs w:val="28"/>
        </w:rPr>
        <w:t xml:space="preserve"> СОШ» </w:t>
      </w:r>
      <w:r w:rsidRPr="000732B2">
        <w:rPr>
          <w:rFonts w:ascii="Arial" w:hAnsi="Arial" w:cs="Arial"/>
          <w:sz w:val="28"/>
          <w:szCs w:val="28"/>
        </w:rPr>
        <w:t>- 70</w:t>
      </w:r>
      <w:r>
        <w:rPr>
          <w:rFonts w:ascii="Arial" w:hAnsi="Arial" w:cs="Arial"/>
          <w:sz w:val="28"/>
          <w:szCs w:val="28"/>
        </w:rPr>
        <w:t>.</w:t>
      </w:r>
      <w:r w:rsidRPr="000732B2">
        <w:rPr>
          <w:rFonts w:ascii="Arial" w:hAnsi="Arial" w:cs="Arial"/>
          <w:sz w:val="28"/>
          <w:szCs w:val="28"/>
        </w:rPr>
        <w:t>074</w:t>
      </w:r>
      <w:r>
        <w:rPr>
          <w:rFonts w:ascii="Arial" w:hAnsi="Arial" w:cs="Arial"/>
          <w:sz w:val="28"/>
          <w:szCs w:val="28"/>
        </w:rPr>
        <w:t xml:space="preserve"> млн</w:t>
      </w:r>
      <w:r w:rsidRPr="000732B2">
        <w:rPr>
          <w:rFonts w:ascii="Arial" w:hAnsi="Arial" w:cs="Arial"/>
          <w:sz w:val="28"/>
          <w:szCs w:val="28"/>
        </w:rPr>
        <w:t>. руб.</w:t>
      </w:r>
    </w:p>
    <w:p w:rsidR="000732B2" w:rsidRPr="000732B2" w:rsidRDefault="000732B2" w:rsidP="007C3B36">
      <w:pPr>
        <w:pStyle w:val="a4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>- МКУ «</w:t>
      </w:r>
      <w:proofErr w:type="spellStart"/>
      <w:r w:rsidRPr="000732B2">
        <w:rPr>
          <w:rFonts w:ascii="Arial" w:hAnsi="Arial" w:cs="Arial"/>
          <w:sz w:val="28"/>
          <w:szCs w:val="28"/>
        </w:rPr>
        <w:t>Катайская</w:t>
      </w:r>
      <w:proofErr w:type="spellEnd"/>
      <w:r w:rsidRPr="000732B2">
        <w:rPr>
          <w:rFonts w:ascii="Arial" w:hAnsi="Arial" w:cs="Arial"/>
          <w:sz w:val="28"/>
          <w:szCs w:val="28"/>
        </w:rPr>
        <w:t xml:space="preserve"> СОШ» - 36</w:t>
      </w:r>
      <w:r>
        <w:rPr>
          <w:rFonts w:ascii="Arial" w:hAnsi="Arial" w:cs="Arial"/>
          <w:sz w:val="28"/>
          <w:szCs w:val="28"/>
        </w:rPr>
        <w:t>.</w:t>
      </w:r>
      <w:r w:rsidRPr="000732B2">
        <w:rPr>
          <w:rFonts w:ascii="Arial" w:hAnsi="Arial" w:cs="Arial"/>
          <w:sz w:val="28"/>
          <w:szCs w:val="28"/>
        </w:rPr>
        <w:t>172</w:t>
      </w:r>
      <w:r>
        <w:rPr>
          <w:rFonts w:ascii="Arial" w:hAnsi="Arial" w:cs="Arial"/>
          <w:sz w:val="28"/>
          <w:szCs w:val="28"/>
        </w:rPr>
        <w:t xml:space="preserve"> млн</w:t>
      </w:r>
      <w:r w:rsidRPr="000732B2">
        <w:rPr>
          <w:rFonts w:ascii="Arial" w:hAnsi="Arial" w:cs="Arial"/>
          <w:sz w:val="28"/>
          <w:szCs w:val="28"/>
        </w:rPr>
        <w:t xml:space="preserve">. руб. </w:t>
      </w:r>
    </w:p>
    <w:p w:rsidR="000732B2" w:rsidRPr="000732B2" w:rsidRDefault="000732B2" w:rsidP="007C3B36">
      <w:pPr>
        <w:pStyle w:val="a4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0732B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МКДОУ </w:t>
      </w:r>
      <w:r w:rsidRPr="000732B2">
        <w:rPr>
          <w:rFonts w:ascii="Arial" w:hAnsi="Arial" w:cs="Arial"/>
          <w:sz w:val="28"/>
          <w:szCs w:val="28"/>
        </w:rPr>
        <w:t>Детский сад №1 «Солнышко» - 7</w:t>
      </w:r>
      <w:r>
        <w:rPr>
          <w:rFonts w:ascii="Arial" w:hAnsi="Arial" w:cs="Arial"/>
          <w:sz w:val="28"/>
          <w:szCs w:val="28"/>
        </w:rPr>
        <w:t>.</w:t>
      </w:r>
      <w:r w:rsidRPr="000732B2">
        <w:rPr>
          <w:rFonts w:ascii="Arial" w:hAnsi="Arial" w:cs="Arial"/>
          <w:sz w:val="28"/>
          <w:szCs w:val="28"/>
        </w:rPr>
        <w:t>023</w:t>
      </w:r>
      <w:r>
        <w:rPr>
          <w:rFonts w:ascii="Arial" w:hAnsi="Arial" w:cs="Arial"/>
          <w:sz w:val="28"/>
          <w:szCs w:val="28"/>
        </w:rPr>
        <w:t xml:space="preserve"> млн</w:t>
      </w:r>
      <w:r w:rsidRPr="000732B2">
        <w:rPr>
          <w:rFonts w:ascii="Arial" w:hAnsi="Arial" w:cs="Arial"/>
          <w:sz w:val="28"/>
          <w:szCs w:val="28"/>
        </w:rPr>
        <w:t xml:space="preserve">. руб. </w:t>
      </w:r>
    </w:p>
    <w:p w:rsidR="00DE36FF" w:rsidRDefault="000732B2" w:rsidP="007C3B36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</w:t>
      </w:r>
      <w:r w:rsidRPr="000732B2">
        <w:rPr>
          <w:rFonts w:ascii="Arial" w:hAnsi="Arial" w:cs="Arial"/>
          <w:bCs/>
          <w:sz w:val="28"/>
          <w:szCs w:val="28"/>
        </w:rPr>
        <w:t xml:space="preserve">-  </w:t>
      </w:r>
      <w:r>
        <w:rPr>
          <w:rFonts w:ascii="Arial" w:hAnsi="Arial" w:cs="Arial"/>
          <w:bCs/>
          <w:sz w:val="28"/>
          <w:szCs w:val="28"/>
        </w:rPr>
        <w:t xml:space="preserve">ЦДК – </w:t>
      </w:r>
      <w:r w:rsidRPr="000732B2">
        <w:rPr>
          <w:rFonts w:ascii="Arial" w:hAnsi="Arial" w:cs="Arial"/>
          <w:bCs/>
          <w:sz w:val="28"/>
          <w:szCs w:val="28"/>
        </w:rPr>
        <w:t>36</w:t>
      </w:r>
      <w:r>
        <w:rPr>
          <w:rFonts w:ascii="Arial" w:hAnsi="Arial" w:cs="Arial"/>
          <w:bCs/>
          <w:sz w:val="28"/>
          <w:szCs w:val="28"/>
        </w:rPr>
        <w:t>.</w:t>
      </w:r>
      <w:r w:rsidRPr="000732B2">
        <w:rPr>
          <w:rFonts w:ascii="Arial" w:hAnsi="Arial" w:cs="Arial"/>
          <w:bCs/>
          <w:sz w:val="28"/>
          <w:szCs w:val="28"/>
        </w:rPr>
        <w:t>475</w:t>
      </w:r>
      <w:r>
        <w:rPr>
          <w:rFonts w:ascii="Arial" w:hAnsi="Arial" w:cs="Arial"/>
          <w:bCs/>
          <w:sz w:val="28"/>
          <w:szCs w:val="28"/>
        </w:rPr>
        <w:t xml:space="preserve"> млн</w:t>
      </w:r>
      <w:r w:rsidRPr="000732B2">
        <w:rPr>
          <w:rFonts w:ascii="Arial" w:hAnsi="Arial" w:cs="Arial"/>
          <w:bCs/>
          <w:sz w:val="28"/>
          <w:szCs w:val="28"/>
        </w:rPr>
        <w:t>. руб</w:t>
      </w:r>
      <w:r>
        <w:rPr>
          <w:rFonts w:ascii="Arial" w:hAnsi="Arial" w:cs="Arial"/>
          <w:bCs/>
          <w:sz w:val="28"/>
          <w:szCs w:val="28"/>
        </w:rPr>
        <w:t>.</w:t>
      </w:r>
    </w:p>
    <w:p w:rsidR="00F70F97" w:rsidRPr="003A0B89" w:rsidRDefault="003A0B89" w:rsidP="007C3B36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По программе газификации сельских территорий в декабре состоялся исторический запуск газа в селе Альменево. На первоначальном этапе были к системе газоснабжения природным </w:t>
      </w:r>
      <w:r>
        <w:rPr>
          <w:rFonts w:ascii="Arial" w:hAnsi="Arial" w:cs="Arial"/>
          <w:bCs/>
          <w:sz w:val="28"/>
          <w:szCs w:val="28"/>
        </w:rPr>
        <w:lastRenderedPageBreak/>
        <w:t>газом были подключены шесть домовладений. Работа по подключению жилых домов будет продолжена.</w:t>
      </w:r>
    </w:p>
    <w:p w:rsidR="00D4115A" w:rsidRPr="00D4115A" w:rsidRDefault="00D24874" w:rsidP="00D24874">
      <w:pPr>
        <w:pStyle w:val="a5"/>
        <w:numPr>
          <w:ilvl w:val="0"/>
          <w:numId w:val="12"/>
        </w:numPr>
        <w:ind w:left="0" w:firstLine="567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>На отчетную дату в округе функционирует 5 общеобразовательных учреждений, 3 филиала (</w:t>
      </w:r>
      <w:proofErr w:type="spellStart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>Юламановская</w:t>
      </w:r>
      <w:proofErr w:type="spellEnd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СОШ, </w:t>
      </w:r>
      <w:proofErr w:type="spellStart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>Бороздинская</w:t>
      </w:r>
      <w:proofErr w:type="spellEnd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ООШ, </w:t>
      </w:r>
      <w:proofErr w:type="spellStart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>Чистовская</w:t>
      </w:r>
      <w:proofErr w:type="spellEnd"/>
      <w:r w:rsidR="00D4115A" w:rsidRPr="00D4115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ООШ), с общим охватом 788 учащихся.</w:t>
      </w:r>
    </w:p>
    <w:p w:rsidR="00D4115A" w:rsidRPr="00D4115A" w:rsidRDefault="00D24874" w:rsidP="003A0B89">
      <w:pPr>
        <w:pStyle w:val="20"/>
        <w:shd w:val="clear" w:color="auto" w:fill="auto"/>
        <w:tabs>
          <w:tab w:val="left" w:pos="837"/>
        </w:tabs>
      </w:pPr>
      <w:r>
        <w:rPr>
          <w:color w:val="000000"/>
          <w:lang w:eastAsia="ru-RU" w:bidi="ru-RU"/>
        </w:rPr>
        <w:t xml:space="preserve">      </w:t>
      </w:r>
      <w:r w:rsidR="00D4115A" w:rsidRPr="00D4115A">
        <w:rPr>
          <w:color w:val="000000"/>
          <w:lang w:eastAsia="ru-RU" w:bidi="ru-RU"/>
        </w:rPr>
        <w:t>Услуги дошкольного образования оказывают 1 самостоятельная дошкольная организация - детский сад «Солнышко» (9 групп), 5 дошкольных групп на базе: МКОУ «</w:t>
      </w:r>
      <w:proofErr w:type="spellStart"/>
      <w:r w:rsidR="00D4115A" w:rsidRPr="00D4115A">
        <w:rPr>
          <w:color w:val="000000"/>
          <w:lang w:eastAsia="ru-RU" w:bidi="ru-RU"/>
        </w:rPr>
        <w:t>Катайская</w:t>
      </w:r>
      <w:proofErr w:type="spellEnd"/>
      <w:r w:rsidR="00D4115A" w:rsidRPr="00D4115A">
        <w:rPr>
          <w:color w:val="000000"/>
          <w:lang w:eastAsia="ru-RU" w:bidi="ru-RU"/>
        </w:rPr>
        <w:t xml:space="preserve"> СОШ»; МКОУ «</w:t>
      </w:r>
      <w:proofErr w:type="spellStart"/>
      <w:r w:rsidR="00D4115A" w:rsidRPr="00D4115A">
        <w:rPr>
          <w:color w:val="000000"/>
          <w:lang w:eastAsia="ru-RU" w:bidi="ru-RU"/>
        </w:rPr>
        <w:t>Танрыкуловская</w:t>
      </w:r>
      <w:proofErr w:type="spellEnd"/>
      <w:r w:rsidR="00D4115A" w:rsidRPr="00D4115A">
        <w:rPr>
          <w:color w:val="000000"/>
          <w:lang w:eastAsia="ru-RU" w:bidi="ru-RU"/>
        </w:rPr>
        <w:t xml:space="preserve"> СОШ»; МКОУ «</w:t>
      </w:r>
      <w:proofErr w:type="spellStart"/>
      <w:r w:rsidR="00D4115A" w:rsidRPr="00D4115A">
        <w:rPr>
          <w:color w:val="000000"/>
          <w:lang w:eastAsia="ru-RU" w:bidi="ru-RU"/>
        </w:rPr>
        <w:t>Казенская</w:t>
      </w:r>
      <w:proofErr w:type="spellEnd"/>
      <w:r w:rsidR="00D4115A" w:rsidRPr="00D4115A">
        <w:rPr>
          <w:color w:val="000000"/>
          <w:lang w:eastAsia="ru-RU" w:bidi="ru-RU"/>
        </w:rPr>
        <w:t xml:space="preserve"> СОШ» и «</w:t>
      </w:r>
      <w:proofErr w:type="spellStart"/>
      <w:r w:rsidR="00D4115A" w:rsidRPr="00D4115A">
        <w:rPr>
          <w:color w:val="000000"/>
          <w:lang w:eastAsia="ru-RU" w:bidi="ru-RU"/>
        </w:rPr>
        <w:t>Юламановская</w:t>
      </w:r>
      <w:proofErr w:type="spellEnd"/>
      <w:r w:rsidR="00D4115A" w:rsidRPr="00D4115A">
        <w:rPr>
          <w:color w:val="000000"/>
          <w:lang w:eastAsia="ru-RU" w:bidi="ru-RU"/>
        </w:rPr>
        <w:t xml:space="preserve"> СОШ» с охватом 201 воспитанник.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27"/>
        </w:tabs>
        <w:spacing w:line="317" w:lineRule="exact"/>
        <w:ind w:firstLine="600"/>
      </w:pPr>
      <w:r w:rsidRPr="00D4115A">
        <w:rPr>
          <w:color w:val="000000"/>
          <w:lang w:eastAsia="ru-RU" w:bidi="ru-RU"/>
        </w:rPr>
        <w:t>Общий охват детей всеми формами дошкольного образования составляет 73 %.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37"/>
        </w:tabs>
        <w:ind w:firstLine="600"/>
      </w:pPr>
      <w:r w:rsidRPr="00D4115A">
        <w:rPr>
          <w:rFonts w:eastAsia="Calibri"/>
          <w:bCs/>
          <w:iCs/>
        </w:rPr>
        <w:t xml:space="preserve">Доступность дошкольного образования составляет 100 %, </w:t>
      </w:r>
      <w:r w:rsidRPr="00D4115A">
        <w:rPr>
          <w:rFonts w:eastAsia="Times New Roman"/>
          <w:bCs/>
          <w:iCs/>
          <w:color w:val="1A1A1A"/>
          <w:lang w:eastAsia="ru-RU"/>
        </w:rPr>
        <w:t>актуальный спрос на получение дошкольного образования детьми от 1,5 до 7 лет обеспечен полностью.   Очередь в дошкольные учреждения ликвидирована.</w:t>
      </w:r>
    </w:p>
    <w:p w:rsidR="00D4115A" w:rsidRPr="00D4115A" w:rsidRDefault="00D4115A" w:rsidP="00D4115A">
      <w:pPr>
        <w:pStyle w:val="a5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D4115A">
        <w:rPr>
          <w:rFonts w:ascii="Arial" w:hAnsi="Arial" w:cs="Arial"/>
          <w:sz w:val="28"/>
          <w:szCs w:val="28"/>
        </w:rPr>
        <w:t>В 2023 году в основном здании детского сада «Солнышко» проведен капитальный ремонт систем: отопления; канализации; водоснабжения, осуществлен ремонт входной зоны с частичной заменой дверей, ремонт прачечной, пищеблока, санузлов в группах с заменой оборудования.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37"/>
        </w:tabs>
        <w:ind w:firstLine="600"/>
      </w:pPr>
      <w:r w:rsidRPr="00D4115A">
        <w:rPr>
          <w:lang w:eastAsia="ru-RU" w:bidi="ru-RU"/>
        </w:rPr>
        <w:t>В 2023 году к сдаче ЕГЕ допущено 13 (100%) выпускников, но успешно справились только 92,3%. Выпускник МКОУ «</w:t>
      </w:r>
      <w:proofErr w:type="spellStart"/>
      <w:r w:rsidRPr="00D4115A">
        <w:rPr>
          <w:lang w:eastAsia="ru-RU" w:bidi="ru-RU"/>
        </w:rPr>
        <w:t>Юламановская</w:t>
      </w:r>
      <w:proofErr w:type="spellEnd"/>
      <w:r w:rsidRPr="00D4115A">
        <w:rPr>
          <w:lang w:eastAsia="ru-RU" w:bidi="ru-RU"/>
        </w:rPr>
        <w:t xml:space="preserve"> СОШ» не преодолел минимальный порог по математике профильного уровня и не получил аттестат о среднем общем образовании.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37"/>
        </w:tabs>
        <w:ind w:firstLine="600"/>
      </w:pPr>
      <w:r w:rsidRPr="00D4115A">
        <w:rPr>
          <w:lang w:eastAsia="ru-RU" w:bidi="ru-RU"/>
        </w:rPr>
        <w:t>Одна выпускница МКОУ «</w:t>
      </w:r>
      <w:proofErr w:type="spellStart"/>
      <w:r w:rsidRPr="00D4115A">
        <w:rPr>
          <w:lang w:eastAsia="ru-RU" w:bidi="ru-RU"/>
        </w:rPr>
        <w:t>Альменевская</w:t>
      </w:r>
      <w:proofErr w:type="spellEnd"/>
      <w:r w:rsidRPr="00D4115A">
        <w:rPr>
          <w:lang w:eastAsia="ru-RU" w:bidi="ru-RU"/>
        </w:rPr>
        <w:t xml:space="preserve"> СОШ» получила аттестат с отличием и медаль «За особые успехи в учении», подтвердив отличные знания по всем выбранным предметам (математика, русский язык, история, обществознание).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37"/>
        </w:tabs>
        <w:ind w:firstLine="600"/>
      </w:pPr>
      <w:r w:rsidRPr="00D4115A">
        <w:rPr>
          <w:lang w:eastAsia="ru-RU" w:bidi="ru-RU"/>
        </w:rPr>
        <w:t>Аттестаты об окончании основного общего образования получил 71 выпускник, что составило 97,2%, среди них 1 аттестат с отличием в МКОУ «</w:t>
      </w:r>
      <w:proofErr w:type="spellStart"/>
      <w:r w:rsidRPr="00D4115A">
        <w:rPr>
          <w:lang w:eastAsia="ru-RU" w:bidi="ru-RU"/>
        </w:rPr>
        <w:t>Танрыкуловская</w:t>
      </w:r>
      <w:proofErr w:type="spellEnd"/>
      <w:r w:rsidRPr="00D4115A">
        <w:rPr>
          <w:lang w:eastAsia="ru-RU" w:bidi="ru-RU"/>
        </w:rPr>
        <w:t xml:space="preserve"> СОШ».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37"/>
        </w:tabs>
        <w:ind w:firstLine="600"/>
      </w:pPr>
      <w:r w:rsidRPr="00D4115A">
        <w:rPr>
          <w:lang w:eastAsia="ru-RU" w:bidi="ru-RU"/>
        </w:rPr>
        <w:t>Обучающийся МКОУ «</w:t>
      </w:r>
      <w:proofErr w:type="spellStart"/>
      <w:r w:rsidRPr="00D4115A">
        <w:rPr>
          <w:lang w:eastAsia="ru-RU" w:bidi="ru-RU"/>
        </w:rPr>
        <w:t>Казенская</w:t>
      </w:r>
      <w:proofErr w:type="spellEnd"/>
      <w:r w:rsidRPr="00D4115A">
        <w:rPr>
          <w:lang w:eastAsia="ru-RU" w:bidi="ru-RU"/>
        </w:rPr>
        <w:t xml:space="preserve"> СОШ» </w:t>
      </w:r>
      <w:proofErr w:type="spellStart"/>
      <w:r w:rsidRPr="00D4115A">
        <w:rPr>
          <w:lang w:eastAsia="ru-RU" w:bidi="ru-RU"/>
        </w:rPr>
        <w:t>Хайсаров</w:t>
      </w:r>
      <w:proofErr w:type="spellEnd"/>
      <w:r w:rsidRPr="00D4115A">
        <w:rPr>
          <w:lang w:eastAsia="ru-RU" w:bidi="ru-RU"/>
        </w:rPr>
        <w:t xml:space="preserve"> Тимур </w:t>
      </w:r>
      <w:proofErr w:type="spellStart"/>
      <w:r w:rsidRPr="00D4115A">
        <w:rPr>
          <w:lang w:eastAsia="ru-RU" w:bidi="ru-RU"/>
        </w:rPr>
        <w:t>Салаватович</w:t>
      </w:r>
      <w:proofErr w:type="spellEnd"/>
      <w:r w:rsidRPr="00D4115A">
        <w:rPr>
          <w:lang w:eastAsia="ru-RU" w:bidi="ru-RU"/>
        </w:rPr>
        <w:t xml:space="preserve"> стал победителем регионального этапа Всероссийской олимпиады школьников» по физической культуре.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Обучающийся МКОУ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Катайская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СОШ» Авдеев Леон стал призёром заключительного этапа Регионального трека Всероссийского конкурса научно – технических проектов «Большие вызовы». 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Обучающаяся МКОУ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Катайская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СОШ» 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Галеева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Райля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стала полуфиналистом Всероссийского конкурса «Большая перемена», среди обучающихся 8-10 классов.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Вокальный коллектив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Домисолька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>» МКОУ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Катайская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СОШ» стал дипломантом 3 степени регионального этапа Всероссийского конкурса хоровых и вокальных коллективов «Музыкальный калейдоскоп».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lastRenderedPageBreak/>
        <w:t>Педагогические коллективы образовательных организаций приняли участие в окружном смотре-конкурсе военно- патриотической песни.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В 2-х бюджетных учреждениях дополнительного образова</w:t>
      </w:r>
      <w:r>
        <w:rPr>
          <w:rFonts w:ascii="Arial" w:eastAsia="Calibri" w:hAnsi="Arial" w:cs="Arial"/>
          <w:sz w:val="28"/>
          <w:szCs w:val="28"/>
        </w:rPr>
        <w:t>ния занимаются 640 обучающихся (</w:t>
      </w:r>
      <w:r w:rsidRPr="00D4115A">
        <w:rPr>
          <w:rFonts w:ascii="Arial" w:eastAsia="Calibri" w:hAnsi="Arial" w:cs="Arial"/>
          <w:sz w:val="28"/>
          <w:szCs w:val="28"/>
        </w:rPr>
        <w:t>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Альменевский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Дом детства и юношества»,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Альменевская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детско- юношеская спортивная школа»).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Альменевский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Дом детства и юношества» 25.05.2023г получило статус «Муниципальный центр поддержки добровольчества (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волонтерства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>)».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Альменевский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Дом детства и юношества» принял участие</w:t>
      </w:r>
      <w:r w:rsidRPr="00D4115A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в пилотном проекте «Взлетай», который реализует</w:t>
      </w:r>
      <w:r w:rsidRPr="00D4115A">
        <w:rPr>
          <w:rFonts w:ascii="Arial" w:eastAsia="Calibri" w:hAnsi="Arial" w:cs="Arial"/>
          <w:sz w:val="28"/>
          <w:szCs w:val="28"/>
          <w:shd w:val="clear" w:color="auto" w:fill="FFFFFF"/>
        </w:rPr>
        <w:t> </w:t>
      </w:r>
      <w:hyperlink r:id="rId5" w:history="1">
        <w:r w:rsidRPr="00D4115A">
          <w:rPr>
            <w:rStyle w:val="a6"/>
            <w:rFonts w:ascii="Arial" w:eastAsia="Calibri" w:hAnsi="Arial" w:cs="Arial"/>
            <w:color w:val="auto"/>
            <w:sz w:val="28"/>
            <w:szCs w:val="28"/>
            <w:u w:val="none"/>
          </w:rPr>
          <w:t>АНО «Пружина»</w:t>
        </w:r>
      </w:hyperlink>
      <w:r w:rsidRPr="00D4115A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 при поддержке Правительства Курганской области, Департамента образования и науки и Центра развития современных компетенций и получил 2 </w:t>
      </w:r>
      <w:proofErr w:type="spellStart"/>
      <w:r w:rsidRPr="00D4115A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квадрокоптера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>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tabs>
          <w:tab w:val="left" w:pos="1134"/>
          <w:tab w:val="right" w:pos="9346"/>
        </w:tabs>
        <w:spacing w:after="0" w:line="254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 xml:space="preserve">  У муниципального бюджетного учреждения дополнительного образования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Альменевский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Дом детства и юношества» на конец декабря запланировано </w:t>
      </w:r>
      <w:r w:rsidRPr="00D4115A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создание центра Движения Первых.</w:t>
      </w:r>
    </w:p>
    <w:p w:rsidR="00D4115A" w:rsidRPr="00D4115A" w:rsidRDefault="00D4115A" w:rsidP="00D4115A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D4115A">
        <w:rPr>
          <w:rFonts w:ascii="Arial" w:eastAsia="Calibri" w:hAnsi="Arial" w:cs="Arial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D4115A">
        <w:rPr>
          <w:rFonts w:ascii="Arial" w:eastAsia="Calibri" w:hAnsi="Arial" w:cs="Arial"/>
          <w:sz w:val="28"/>
          <w:szCs w:val="28"/>
        </w:rPr>
        <w:t>Альменевская</w:t>
      </w:r>
      <w:proofErr w:type="spellEnd"/>
      <w:r w:rsidRPr="00D4115A">
        <w:rPr>
          <w:rFonts w:ascii="Arial" w:eastAsia="Calibri" w:hAnsi="Arial" w:cs="Arial"/>
          <w:sz w:val="28"/>
          <w:szCs w:val="28"/>
        </w:rPr>
        <w:t xml:space="preserve"> детско- юношеская спортивная школа» заняла 3 место в </w:t>
      </w:r>
      <w:r w:rsidRPr="00D4115A">
        <w:rPr>
          <w:rFonts w:ascii="Arial" w:eastAsia="Calibri" w:hAnsi="Arial" w:cs="Arial"/>
          <w:sz w:val="28"/>
          <w:szCs w:val="28"/>
          <w:lang w:val="en-US"/>
        </w:rPr>
        <w:t>XI</w:t>
      </w:r>
      <w:r w:rsidRPr="00D4115A">
        <w:rPr>
          <w:rFonts w:ascii="Arial" w:eastAsia="Calibri" w:hAnsi="Arial" w:cs="Arial"/>
          <w:sz w:val="28"/>
          <w:szCs w:val="28"/>
        </w:rPr>
        <w:t xml:space="preserve"> областных сельских зимних спортивных играх «Зауральская метелица». 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27"/>
        </w:tabs>
        <w:spacing w:line="317" w:lineRule="exact"/>
        <w:ind w:firstLine="600"/>
      </w:pPr>
      <w:r w:rsidRPr="00D4115A">
        <w:rPr>
          <w:color w:val="000000"/>
          <w:lang w:eastAsia="ru-RU" w:bidi="ru-RU"/>
        </w:rPr>
        <w:t xml:space="preserve">В 2023 году в </w:t>
      </w:r>
      <w:proofErr w:type="spellStart"/>
      <w:r w:rsidRPr="00D4115A">
        <w:rPr>
          <w:color w:val="000000"/>
          <w:lang w:eastAsia="ru-RU" w:bidi="ru-RU"/>
        </w:rPr>
        <w:t>Альменевский</w:t>
      </w:r>
      <w:proofErr w:type="spellEnd"/>
      <w:r w:rsidRPr="00D4115A">
        <w:rPr>
          <w:color w:val="000000"/>
          <w:lang w:eastAsia="ru-RU" w:bidi="ru-RU"/>
        </w:rPr>
        <w:t xml:space="preserve"> муниципальный округ прибыл 1 молодой специалист.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27"/>
        </w:tabs>
        <w:spacing w:line="317" w:lineRule="exact"/>
        <w:ind w:firstLine="600"/>
      </w:pPr>
      <w:r w:rsidRPr="00D4115A">
        <w:rPr>
          <w:color w:val="000000"/>
          <w:lang w:eastAsia="ru-RU" w:bidi="ru-RU"/>
        </w:rPr>
        <w:t>2 педагога получили ведомственную награду Министерства просвещения Российской Федерации – нагрудный знак «За верность профессии». Два педагога округа – награду Департамента образования и науки Курганской области – звание «Педагог - наставник».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23"/>
        </w:tabs>
        <w:spacing w:line="317" w:lineRule="exact"/>
        <w:ind w:firstLine="640"/>
      </w:pPr>
      <w:r w:rsidRPr="00D4115A">
        <w:rPr>
          <w:lang w:eastAsia="ru-RU" w:bidi="ru-RU"/>
        </w:rPr>
        <w:t>В рамках Федеральной программы «Модернизация школьных систем образования» завершен капитальный ремонт и оснащение МКОУ «</w:t>
      </w:r>
      <w:proofErr w:type="spellStart"/>
      <w:r w:rsidRPr="00D4115A">
        <w:rPr>
          <w:lang w:eastAsia="ru-RU" w:bidi="ru-RU"/>
        </w:rPr>
        <w:t>Альменевская</w:t>
      </w:r>
      <w:proofErr w:type="spellEnd"/>
      <w:r w:rsidRPr="00D4115A">
        <w:rPr>
          <w:lang w:eastAsia="ru-RU" w:bidi="ru-RU"/>
        </w:rPr>
        <w:t xml:space="preserve"> средняя общеобразовательная школа» и МКОУ «</w:t>
      </w:r>
      <w:proofErr w:type="spellStart"/>
      <w:r w:rsidRPr="00D4115A">
        <w:rPr>
          <w:lang w:eastAsia="ru-RU" w:bidi="ru-RU"/>
        </w:rPr>
        <w:t>Катайская</w:t>
      </w:r>
      <w:proofErr w:type="spellEnd"/>
      <w:r w:rsidRPr="00D4115A">
        <w:rPr>
          <w:lang w:eastAsia="ru-RU" w:bidi="ru-RU"/>
        </w:rPr>
        <w:t xml:space="preserve"> средняя общеобразовательная школа».</w:t>
      </w:r>
    </w:p>
    <w:p w:rsidR="00D4115A" w:rsidRPr="00D4115A" w:rsidRDefault="00D4115A" w:rsidP="00D4115A">
      <w:pPr>
        <w:pStyle w:val="a5"/>
        <w:numPr>
          <w:ilvl w:val="0"/>
          <w:numId w:val="10"/>
        </w:numPr>
        <w:ind w:firstLine="567"/>
        <w:jc w:val="both"/>
        <w:rPr>
          <w:rFonts w:ascii="Arial" w:hAnsi="Arial" w:cs="Arial"/>
          <w:sz w:val="28"/>
          <w:szCs w:val="28"/>
        </w:rPr>
      </w:pPr>
      <w:r w:rsidRPr="00D4115A">
        <w:rPr>
          <w:rFonts w:ascii="Arial" w:hAnsi="Arial" w:cs="Arial"/>
          <w:sz w:val="28"/>
          <w:szCs w:val="28"/>
        </w:rPr>
        <w:t>1 сентября 2023</w:t>
      </w:r>
      <w:r>
        <w:rPr>
          <w:rFonts w:ascii="Arial" w:hAnsi="Arial" w:cs="Arial"/>
          <w:sz w:val="28"/>
          <w:szCs w:val="28"/>
        </w:rPr>
        <w:t xml:space="preserve"> года состоялось</w:t>
      </w:r>
      <w:r w:rsidRPr="00D4115A">
        <w:rPr>
          <w:rFonts w:ascii="Arial" w:hAnsi="Arial" w:cs="Arial"/>
          <w:sz w:val="28"/>
          <w:szCs w:val="28"/>
        </w:rPr>
        <w:t xml:space="preserve"> торжественное открытие Центра «Точка роста» естественно-научной и технологической направленности на базе МКОУ «</w:t>
      </w:r>
      <w:proofErr w:type="spellStart"/>
      <w:r w:rsidRPr="00D4115A">
        <w:rPr>
          <w:rFonts w:ascii="Arial" w:hAnsi="Arial" w:cs="Arial"/>
          <w:sz w:val="28"/>
          <w:szCs w:val="28"/>
        </w:rPr>
        <w:t>Танрыкуловская</w:t>
      </w:r>
      <w:proofErr w:type="spellEnd"/>
      <w:r w:rsidRPr="00D4115A">
        <w:rPr>
          <w:rFonts w:ascii="Arial" w:hAnsi="Arial" w:cs="Arial"/>
          <w:sz w:val="28"/>
          <w:szCs w:val="28"/>
        </w:rPr>
        <w:t xml:space="preserve"> СОШ».</w:t>
      </w:r>
    </w:p>
    <w:p w:rsidR="00D4115A" w:rsidRPr="00D4115A" w:rsidRDefault="00D4115A" w:rsidP="00D4115A">
      <w:pPr>
        <w:pStyle w:val="20"/>
        <w:numPr>
          <w:ilvl w:val="0"/>
          <w:numId w:val="10"/>
        </w:numPr>
        <w:shd w:val="clear" w:color="auto" w:fill="auto"/>
        <w:tabs>
          <w:tab w:val="left" w:pos="823"/>
        </w:tabs>
        <w:spacing w:line="317" w:lineRule="exact"/>
        <w:ind w:firstLine="640"/>
      </w:pPr>
      <w:r w:rsidRPr="00D4115A">
        <w:t xml:space="preserve">В 2023 году сохранён 100 % охват обучающихся горячим питанием и </w:t>
      </w:r>
      <w:r w:rsidRPr="00D4115A">
        <w:rPr>
          <w:lang w:eastAsia="ru-RU" w:bidi="ru-RU"/>
        </w:rPr>
        <w:t>обеспечена 100% потребность в организации подвоза обучающихся к месту учебы.</w:t>
      </w:r>
    </w:p>
    <w:p w:rsidR="00D4115A" w:rsidRPr="00D4115A" w:rsidRDefault="00D4115A" w:rsidP="00D4115A">
      <w:pPr>
        <w:pStyle w:val="a5"/>
        <w:numPr>
          <w:ilvl w:val="0"/>
          <w:numId w:val="10"/>
        </w:num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</w:t>
      </w:r>
      <w:r w:rsidRPr="00D4115A">
        <w:rPr>
          <w:rFonts w:ascii="Arial" w:hAnsi="Arial" w:cs="Arial"/>
          <w:sz w:val="28"/>
          <w:szCs w:val="28"/>
        </w:rPr>
        <w:t>а XIII областном фестивале «Папа + Мама + Школа + Я =</w:t>
      </w:r>
    </w:p>
    <w:p w:rsidR="00C661C1" w:rsidRPr="00D24874" w:rsidRDefault="00D4115A" w:rsidP="00D24874">
      <w:pPr>
        <w:pStyle w:val="a5"/>
        <w:jc w:val="both"/>
        <w:rPr>
          <w:rFonts w:ascii="Arial" w:hAnsi="Arial" w:cs="Arial"/>
          <w:sz w:val="28"/>
          <w:szCs w:val="28"/>
        </w:rPr>
      </w:pPr>
      <w:r w:rsidRPr="00D4115A">
        <w:rPr>
          <w:rFonts w:ascii="Arial" w:hAnsi="Arial" w:cs="Arial"/>
          <w:sz w:val="28"/>
          <w:szCs w:val="28"/>
        </w:rPr>
        <w:t xml:space="preserve">Шахматная семья» семья </w:t>
      </w:r>
      <w:proofErr w:type="spellStart"/>
      <w:r w:rsidRPr="00D4115A">
        <w:rPr>
          <w:rFonts w:ascii="Arial" w:hAnsi="Arial" w:cs="Arial"/>
          <w:sz w:val="28"/>
          <w:szCs w:val="28"/>
        </w:rPr>
        <w:t>Мугиновых</w:t>
      </w:r>
      <w:proofErr w:type="spellEnd"/>
      <w:r w:rsidRPr="00D4115A">
        <w:rPr>
          <w:rFonts w:ascii="Arial" w:hAnsi="Arial" w:cs="Arial"/>
          <w:sz w:val="28"/>
          <w:szCs w:val="28"/>
        </w:rPr>
        <w:t xml:space="preserve"> из МКОУ «</w:t>
      </w:r>
      <w:proofErr w:type="spellStart"/>
      <w:r w:rsidRPr="00D4115A">
        <w:rPr>
          <w:rFonts w:ascii="Arial" w:hAnsi="Arial" w:cs="Arial"/>
          <w:sz w:val="28"/>
          <w:szCs w:val="28"/>
        </w:rPr>
        <w:t>Альменевская</w:t>
      </w:r>
      <w:proofErr w:type="spellEnd"/>
      <w:r w:rsidRPr="00D4115A">
        <w:rPr>
          <w:rFonts w:ascii="Arial" w:hAnsi="Arial" w:cs="Arial"/>
          <w:sz w:val="28"/>
          <w:szCs w:val="28"/>
        </w:rPr>
        <w:t xml:space="preserve"> СОШ» заняла 2 место среди сельских команд Курганской области.</w:t>
      </w:r>
    </w:p>
    <w:p w:rsidR="00417A59" w:rsidRPr="00417A59" w:rsidRDefault="00D24874" w:rsidP="00D2487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17A59" w:rsidRPr="00417A59">
        <w:rPr>
          <w:rFonts w:ascii="Arial" w:hAnsi="Arial" w:cs="Arial"/>
          <w:sz w:val="28"/>
          <w:szCs w:val="28"/>
        </w:rPr>
        <w:t xml:space="preserve">В текущем году принято </w:t>
      </w:r>
      <w:r w:rsidR="00417A59">
        <w:rPr>
          <w:rFonts w:ascii="Arial" w:hAnsi="Arial" w:cs="Arial"/>
          <w:sz w:val="28"/>
          <w:szCs w:val="28"/>
        </w:rPr>
        <w:t xml:space="preserve">75 (АППГ – </w:t>
      </w:r>
      <w:r w:rsidR="00417A59" w:rsidRPr="00417A59">
        <w:rPr>
          <w:rFonts w:ascii="Arial" w:hAnsi="Arial" w:cs="Arial"/>
          <w:sz w:val="28"/>
          <w:szCs w:val="28"/>
        </w:rPr>
        <w:t>184</w:t>
      </w:r>
      <w:r w:rsidR="00417A59">
        <w:rPr>
          <w:rFonts w:ascii="Arial" w:hAnsi="Arial" w:cs="Arial"/>
          <w:sz w:val="28"/>
          <w:szCs w:val="28"/>
        </w:rPr>
        <w:t>)</w:t>
      </w:r>
      <w:r w:rsidR="00417A59" w:rsidRPr="00417A59">
        <w:rPr>
          <w:rFonts w:ascii="Arial" w:hAnsi="Arial" w:cs="Arial"/>
          <w:sz w:val="28"/>
          <w:szCs w:val="28"/>
        </w:rPr>
        <w:t xml:space="preserve"> муниципальных нормативных правовых актов, из них:</w:t>
      </w:r>
    </w:p>
    <w:p w:rsidR="00417A59" w:rsidRPr="00D24874" w:rsidRDefault="00417A59" w:rsidP="00D24874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D24874">
        <w:rPr>
          <w:rFonts w:ascii="Arial" w:hAnsi="Arial" w:cs="Arial"/>
          <w:sz w:val="28"/>
          <w:szCs w:val="28"/>
        </w:rPr>
        <w:lastRenderedPageBreak/>
        <w:t xml:space="preserve">- решений Думы </w:t>
      </w:r>
      <w:proofErr w:type="spellStart"/>
      <w:r w:rsidRPr="00D24874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D24874">
        <w:rPr>
          <w:rFonts w:ascii="Arial" w:hAnsi="Arial" w:cs="Arial"/>
          <w:sz w:val="28"/>
          <w:szCs w:val="28"/>
        </w:rPr>
        <w:t xml:space="preserve"> муниципального округа Курганской области – 19 (АППГ – 36);</w:t>
      </w:r>
    </w:p>
    <w:p w:rsidR="00417A59" w:rsidRPr="00D24874" w:rsidRDefault="00417A59" w:rsidP="00D24874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D24874">
        <w:rPr>
          <w:rFonts w:ascii="Arial" w:hAnsi="Arial" w:cs="Arial"/>
          <w:sz w:val="28"/>
          <w:szCs w:val="28"/>
        </w:rPr>
        <w:t xml:space="preserve"> - постановления Администрации </w:t>
      </w:r>
      <w:proofErr w:type="spellStart"/>
      <w:r w:rsidRPr="00D24874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D24874">
        <w:rPr>
          <w:rFonts w:ascii="Arial" w:hAnsi="Arial" w:cs="Arial"/>
          <w:sz w:val="28"/>
          <w:szCs w:val="28"/>
        </w:rPr>
        <w:t xml:space="preserve"> муниципального округа Курганской области – 56 (АППГ – 148).</w:t>
      </w:r>
    </w:p>
    <w:p w:rsidR="00417A59" w:rsidRDefault="00417A59" w:rsidP="007C3B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417A59">
        <w:rPr>
          <w:rFonts w:ascii="Arial" w:hAnsi="Arial" w:cs="Arial"/>
          <w:sz w:val="28"/>
          <w:szCs w:val="28"/>
        </w:rPr>
        <w:t>Все муниципальные нормативные правовые акты направлены в Правительство Курганской области для включения их в регистр муниципальных нормативных правовых актов.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661C1" w:rsidRPr="00417A59" w:rsidRDefault="00C661C1" w:rsidP="007C3B36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17A59">
        <w:rPr>
          <w:rFonts w:ascii="Arial" w:hAnsi="Arial" w:cs="Arial"/>
          <w:sz w:val="28"/>
          <w:szCs w:val="28"/>
        </w:rPr>
        <w:t xml:space="preserve">Юридический отдел Администрации </w:t>
      </w:r>
      <w:proofErr w:type="spellStart"/>
      <w:r w:rsidRPr="00417A59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417A59">
        <w:rPr>
          <w:rFonts w:ascii="Arial" w:hAnsi="Arial" w:cs="Arial"/>
          <w:sz w:val="28"/>
          <w:szCs w:val="28"/>
        </w:rPr>
        <w:t xml:space="preserve"> муниципального округа Курганской области в течение года принял участие в судебных разбирательствах по 77</w:t>
      </w:r>
      <w:r w:rsidR="00417A59" w:rsidRPr="00417A59">
        <w:rPr>
          <w:rFonts w:ascii="Arial" w:hAnsi="Arial" w:cs="Arial"/>
          <w:sz w:val="28"/>
          <w:szCs w:val="28"/>
        </w:rPr>
        <w:t xml:space="preserve"> (АППГ – 37)</w:t>
      </w:r>
      <w:r w:rsidRPr="00417A59">
        <w:rPr>
          <w:rFonts w:ascii="Arial" w:hAnsi="Arial" w:cs="Arial"/>
          <w:sz w:val="28"/>
          <w:szCs w:val="28"/>
        </w:rPr>
        <w:t xml:space="preserve"> искам</w:t>
      </w:r>
      <w:r w:rsidR="00417A59" w:rsidRPr="00417A59">
        <w:rPr>
          <w:rFonts w:ascii="Arial" w:hAnsi="Arial" w:cs="Arial"/>
          <w:sz w:val="28"/>
          <w:szCs w:val="28"/>
        </w:rPr>
        <w:t>.</w:t>
      </w:r>
    </w:p>
    <w:p w:rsidR="00127EF5" w:rsidRPr="00127EF5" w:rsidRDefault="00127EF5" w:rsidP="007C3B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8"/>
          <w:szCs w:val="28"/>
        </w:rPr>
      </w:pPr>
      <w:r w:rsidRPr="00127EF5">
        <w:rPr>
          <w:rFonts w:ascii="Arial" w:hAnsi="Arial" w:cs="Arial"/>
          <w:sz w:val="28"/>
          <w:szCs w:val="28"/>
        </w:rPr>
        <w:t>В 2023 году отделом ЗАГС зарегистрировано 43 актовых записи о рождении, из них 24 мальчика и 19 девочки. (АППГ – 47).</w:t>
      </w:r>
    </w:p>
    <w:p w:rsidR="00127EF5" w:rsidRPr="00127EF5" w:rsidRDefault="00127EF5" w:rsidP="00127E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7EF5">
        <w:rPr>
          <w:rFonts w:ascii="Arial" w:hAnsi="Arial" w:cs="Arial"/>
          <w:sz w:val="28"/>
          <w:szCs w:val="28"/>
        </w:rPr>
        <w:t>Зарегистрировано 29 браков. (АППГ – 35). Актовых записей о смерти составлено – 120. (АППГ – 148).</w:t>
      </w:r>
    </w:p>
    <w:p w:rsidR="00871208" w:rsidRPr="00156142" w:rsidRDefault="00871208" w:rsidP="0087120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</w:pPr>
      <w:r w:rsidRPr="00156142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В 202</w:t>
      </w: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3</w:t>
      </w:r>
      <w:r w:rsidRPr="00156142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Архивной службой</w:t>
      </w:r>
      <w:r w:rsidRPr="00156142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исполнено</w:t>
      </w: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865 запросов в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т.ч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.: </w:t>
      </w:r>
    </w:p>
    <w:p w:rsidR="00871208" w:rsidRPr="00156142" w:rsidRDefault="00871208" w:rsidP="00871208">
      <w:pPr>
        <w:tabs>
          <w:tab w:val="left" w:pos="993"/>
        </w:tabs>
        <w:spacing w:after="0" w:line="240" w:lineRule="auto"/>
        <w:jc w:val="both"/>
      </w:pP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     - тематические - 5 (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Альменевский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, Шумихинский райсуды,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Альменевская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прокуратура)</w:t>
      </w:r>
    </w:p>
    <w:p w:rsidR="00871208" w:rsidRDefault="00871208" w:rsidP="00871208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 xml:space="preserve">      - социально-правового характера – 861 из них с положительным результатом 845 (это в основном о заработной плате и о трудовом стаже, специальном стаже для назначения досрочной трудовой пенсии, о награждении). Все запросы исполнены с соблюдением сроков.</w:t>
      </w:r>
    </w:p>
    <w:p w:rsidR="00DA4194" w:rsidRPr="00DA4194" w:rsidRDefault="00DA4194" w:rsidP="00DA4194">
      <w:pPr>
        <w:pStyle w:val="a4"/>
        <w:numPr>
          <w:ilvl w:val="0"/>
          <w:numId w:val="4"/>
        </w:numPr>
        <w:spacing w:after="0"/>
        <w:ind w:left="0" w:firstLine="349"/>
        <w:jc w:val="both"/>
        <w:rPr>
          <w:rFonts w:ascii="Arial" w:hAnsi="Arial" w:cs="Arial"/>
          <w:sz w:val="28"/>
          <w:szCs w:val="28"/>
        </w:rPr>
      </w:pPr>
      <w:r w:rsidRPr="00DA4194">
        <w:rPr>
          <w:rFonts w:ascii="Arial" w:hAnsi="Arial" w:cs="Arial"/>
          <w:sz w:val="28"/>
          <w:szCs w:val="28"/>
        </w:rPr>
        <w:t xml:space="preserve">В 2023 году в учреждениях культуры </w:t>
      </w:r>
      <w:proofErr w:type="spellStart"/>
      <w:r w:rsidRPr="00DA4194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DA4194">
        <w:rPr>
          <w:rFonts w:ascii="Arial" w:hAnsi="Arial" w:cs="Arial"/>
          <w:sz w:val="28"/>
          <w:szCs w:val="28"/>
        </w:rPr>
        <w:t xml:space="preserve"> муниципального округа Курганской области прошла реорганизация путем ликвидации 2-х учреждений МКУК «Центральный дом культуры» и МКУК «</w:t>
      </w:r>
      <w:proofErr w:type="spellStart"/>
      <w:r w:rsidRPr="00DA4194">
        <w:rPr>
          <w:rFonts w:ascii="Arial" w:hAnsi="Arial" w:cs="Arial"/>
          <w:sz w:val="28"/>
          <w:szCs w:val="28"/>
        </w:rPr>
        <w:t>Альменевская</w:t>
      </w:r>
      <w:proofErr w:type="spellEnd"/>
      <w:r w:rsidRPr="00DA4194">
        <w:rPr>
          <w:rFonts w:ascii="Arial" w:hAnsi="Arial" w:cs="Arial"/>
          <w:sz w:val="28"/>
          <w:szCs w:val="28"/>
        </w:rPr>
        <w:t xml:space="preserve"> центральная библиотека». Было зарегистрировано новое МБУ «Центр культуры, досуга и библиотечного обслуживания» </w:t>
      </w:r>
      <w:proofErr w:type="spellStart"/>
      <w:r w:rsidRPr="00DA4194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DA4194">
        <w:rPr>
          <w:rFonts w:ascii="Arial" w:hAnsi="Arial" w:cs="Arial"/>
          <w:sz w:val="28"/>
          <w:szCs w:val="28"/>
        </w:rPr>
        <w:t xml:space="preserve"> муниципального округа Курганской области, которое объединило в себе культурно досуговые учреждения и библиотечную систему округа.</w:t>
      </w:r>
    </w:p>
    <w:p w:rsidR="00DA4194" w:rsidRPr="00DA4194" w:rsidRDefault="00DA4194" w:rsidP="00DA4194">
      <w:pPr>
        <w:pStyle w:val="a4"/>
        <w:numPr>
          <w:ilvl w:val="0"/>
          <w:numId w:val="4"/>
        </w:numPr>
        <w:spacing w:after="0"/>
        <w:ind w:left="0" w:firstLine="349"/>
        <w:jc w:val="both"/>
        <w:rPr>
          <w:rFonts w:ascii="Arial" w:hAnsi="Arial" w:cs="Arial"/>
          <w:sz w:val="28"/>
          <w:szCs w:val="28"/>
        </w:rPr>
      </w:pPr>
      <w:r w:rsidRPr="00DA4194">
        <w:rPr>
          <w:rFonts w:ascii="Arial" w:hAnsi="Arial" w:cs="Arial"/>
          <w:sz w:val="28"/>
          <w:szCs w:val="28"/>
        </w:rPr>
        <w:t xml:space="preserve">В 2023 году </w:t>
      </w:r>
      <w:proofErr w:type="gramStart"/>
      <w:r w:rsidRPr="00DA4194">
        <w:rPr>
          <w:rFonts w:ascii="Arial" w:hAnsi="Arial" w:cs="Arial"/>
          <w:sz w:val="28"/>
          <w:szCs w:val="28"/>
        </w:rPr>
        <w:t xml:space="preserve">функционировали </w:t>
      </w:r>
      <w:r w:rsidRPr="00DA4194">
        <w:rPr>
          <w:rFonts w:ascii="Arial" w:hAnsi="Arial" w:cs="Arial"/>
          <w:sz w:val="28"/>
          <w:szCs w:val="28"/>
        </w:rPr>
        <w:t xml:space="preserve"> следующие</w:t>
      </w:r>
      <w:proofErr w:type="gramEnd"/>
      <w:r w:rsidRPr="00DA4194">
        <w:rPr>
          <w:rFonts w:ascii="Arial" w:hAnsi="Arial" w:cs="Arial"/>
          <w:sz w:val="28"/>
          <w:szCs w:val="28"/>
        </w:rPr>
        <w:t xml:space="preserve">  учреждения культуры:</w:t>
      </w:r>
      <w:r w:rsidRPr="00DA4194">
        <w:rPr>
          <w:rFonts w:ascii="Arial" w:hAnsi="Arial" w:cs="Arial"/>
          <w:sz w:val="28"/>
          <w:szCs w:val="28"/>
        </w:rPr>
        <w:t xml:space="preserve"> 28  культурно-досуговых учреждений, районный  </w:t>
      </w:r>
      <w:proofErr w:type="spellStart"/>
      <w:r w:rsidRPr="00DA4194">
        <w:rPr>
          <w:rFonts w:ascii="Arial" w:hAnsi="Arial" w:cs="Arial"/>
          <w:sz w:val="28"/>
          <w:szCs w:val="28"/>
        </w:rPr>
        <w:t>историко</w:t>
      </w:r>
      <w:proofErr w:type="spellEnd"/>
      <w:r w:rsidRPr="00DA4194">
        <w:rPr>
          <w:rFonts w:ascii="Arial" w:hAnsi="Arial" w:cs="Arial"/>
          <w:sz w:val="28"/>
          <w:szCs w:val="28"/>
        </w:rPr>
        <w:t xml:space="preserve"> – краеведческий  народный  музей  «Дружба»  им. Ф.И. Шакировой , 16 библиотек, детская музыкальная школа.</w:t>
      </w:r>
    </w:p>
    <w:p w:rsidR="00DA4194" w:rsidRPr="00DA4194" w:rsidRDefault="00DA4194" w:rsidP="00DA4194">
      <w:pPr>
        <w:pStyle w:val="a7"/>
        <w:numPr>
          <w:ilvl w:val="0"/>
          <w:numId w:val="4"/>
        </w:numPr>
        <w:spacing w:line="240" w:lineRule="auto"/>
        <w:ind w:left="0" w:firstLine="284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В культурно – досуговых учреждениях культуры организована работа 171 кружков, из которых 100 – для детей в </w:t>
      </w:r>
      <w:proofErr w:type="gramStart"/>
      <w:r w:rsidRPr="00DA4194">
        <w:rPr>
          <w:rFonts w:ascii="Arial" w:hAnsi="Arial" w:cs="Arial"/>
          <w:sz w:val="28"/>
          <w:szCs w:val="28"/>
          <w:lang w:val="ru-RU"/>
        </w:rPr>
        <w:t>возрасте  до</w:t>
      </w:r>
      <w:proofErr w:type="gramEnd"/>
      <w:r w:rsidRPr="00DA4194">
        <w:rPr>
          <w:rFonts w:ascii="Arial" w:hAnsi="Arial" w:cs="Arial"/>
          <w:sz w:val="28"/>
          <w:szCs w:val="28"/>
          <w:lang w:val="ru-RU"/>
        </w:rPr>
        <w:t xml:space="preserve"> 14 лет. Кружки посещали 1419 человек, из них: 796 детей; 149 молодежь и 474 взрослых. Проведено 4424 мероприятий, которые посетило 107739 человека.</w:t>
      </w:r>
    </w:p>
    <w:p w:rsidR="00DA4194" w:rsidRPr="00DA4194" w:rsidRDefault="00DA4194" w:rsidP="00DA4194">
      <w:pPr>
        <w:pStyle w:val="a7"/>
        <w:numPr>
          <w:ilvl w:val="0"/>
          <w:numId w:val="4"/>
        </w:numPr>
        <w:spacing w:line="240" w:lineRule="auto"/>
        <w:ind w:left="0" w:firstLine="284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 w:rsidRPr="00DA4194">
        <w:rPr>
          <w:rFonts w:ascii="Arial" w:hAnsi="Arial" w:cs="Arial"/>
          <w:sz w:val="28"/>
          <w:szCs w:val="28"/>
          <w:lang w:val="ru-RU"/>
        </w:rPr>
        <w:t>Альменевском</w:t>
      </w:r>
      <w:proofErr w:type="spellEnd"/>
      <w:r w:rsidRPr="00DA4194">
        <w:rPr>
          <w:rFonts w:ascii="Arial" w:hAnsi="Arial" w:cs="Arial"/>
          <w:sz w:val="28"/>
          <w:szCs w:val="28"/>
          <w:lang w:val="ru-RU"/>
        </w:rPr>
        <w:t xml:space="preserve"> муниципальном округе в текущем году насчитывается 16 библиотек, из </w:t>
      </w:r>
      <w:proofErr w:type="gramStart"/>
      <w:r w:rsidRPr="00DA4194">
        <w:rPr>
          <w:rFonts w:ascii="Arial" w:hAnsi="Arial" w:cs="Arial"/>
          <w:sz w:val="28"/>
          <w:szCs w:val="28"/>
          <w:lang w:val="ru-RU"/>
        </w:rPr>
        <w:t>них  14</w:t>
      </w:r>
      <w:proofErr w:type="gramEnd"/>
      <w:r w:rsidRPr="00DA4194">
        <w:rPr>
          <w:rFonts w:ascii="Arial" w:hAnsi="Arial" w:cs="Arial"/>
          <w:sz w:val="28"/>
          <w:szCs w:val="28"/>
          <w:lang w:val="ru-RU"/>
        </w:rPr>
        <w:t xml:space="preserve"> находится в сельской местности. </w:t>
      </w:r>
    </w:p>
    <w:p w:rsidR="00DA4194" w:rsidRPr="00DA4194" w:rsidRDefault="00DA4194" w:rsidP="00DA4194">
      <w:pPr>
        <w:pStyle w:val="a4"/>
        <w:numPr>
          <w:ilvl w:val="0"/>
          <w:numId w:val="4"/>
        </w:numPr>
        <w:spacing w:after="0" w:line="240" w:lineRule="auto"/>
        <w:ind w:left="0" w:firstLine="284"/>
        <w:rPr>
          <w:rFonts w:ascii="Arial" w:hAnsi="Arial" w:cs="Arial"/>
          <w:sz w:val="28"/>
          <w:szCs w:val="28"/>
        </w:rPr>
      </w:pPr>
      <w:proofErr w:type="spellStart"/>
      <w:r w:rsidRPr="00DA4194">
        <w:rPr>
          <w:rFonts w:ascii="Arial" w:hAnsi="Arial" w:cs="Arial"/>
          <w:sz w:val="28"/>
          <w:szCs w:val="28"/>
        </w:rPr>
        <w:lastRenderedPageBreak/>
        <w:t>Альменевская</w:t>
      </w:r>
      <w:proofErr w:type="spellEnd"/>
      <w:r w:rsidRPr="00DA4194">
        <w:rPr>
          <w:rFonts w:ascii="Arial" w:hAnsi="Arial" w:cs="Arial"/>
          <w:sz w:val="28"/>
          <w:szCs w:val="28"/>
        </w:rPr>
        <w:t xml:space="preserve"> центральная библиотека получила Грант Губернатора </w:t>
      </w:r>
      <w:proofErr w:type="gramStart"/>
      <w:r w:rsidRPr="00DA4194">
        <w:rPr>
          <w:rFonts w:ascii="Arial" w:hAnsi="Arial" w:cs="Arial"/>
          <w:sz w:val="28"/>
          <w:szCs w:val="28"/>
        </w:rPr>
        <w:t>и  признана</w:t>
      </w:r>
      <w:proofErr w:type="gramEnd"/>
      <w:r w:rsidRPr="00DA4194">
        <w:rPr>
          <w:rFonts w:ascii="Arial" w:hAnsi="Arial" w:cs="Arial"/>
          <w:sz w:val="28"/>
          <w:szCs w:val="28"/>
        </w:rPr>
        <w:t xml:space="preserve"> лучшей библиотекой, выделено поощрение в размере 300 тысяч рублей. </w:t>
      </w:r>
    </w:p>
    <w:p w:rsidR="00DA4194" w:rsidRPr="00DA4194" w:rsidRDefault="00DA4194" w:rsidP="00DA4194">
      <w:pPr>
        <w:pStyle w:val="a7"/>
        <w:spacing w:line="240" w:lineRule="auto"/>
        <w:ind w:firstLine="284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DA4194">
        <w:rPr>
          <w:rFonts w:ascii="Arial" w:hAnsi="Arial" w:cs="Arial"/>
          <w:sz w:val="28"/>
          <w:szCs w:val="28"/>
          <w:lang w:val="ru-RU"/>
        </w:rPr>
        <w:t xml:space="preserve">Среднее число жителей на одну библиотеку - 537 человек. </w:t>
      </w:r>
    </w:p>
    <w:p w:rsidR="00DA4194" w:rsidRPr="00DA4194" w:rsidRDefault="00DA4194" w:rsidP="00DA4194">
      <w:pPr>
        <w:pStyle w:val="a7"/>
        <w:spacing w:line="240" w:lineRule="auto"/>
        <w:ind w:firstLine="540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Процент охвата населения района библиотечным обслуживанием составляет 49 %.  Число читателей 4342 человека. </w:t>
      </w:r>
    </w:p>
    <w:p w:rsidR="00DA4194" w:rsidRPr="00DA4194" w:rsidRDefault="00DA4194" w:rsidP="00DA4194">
      <w:pPr>
        <w:pStyle w:val="a7"/>
        <w:spacing w:line="240" w:lineRule="auto"/>
        <w:ind w:firstLine="540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 Количество посещений за 2022 год составило 68066 человек. </w:t>
      </w:r>
    </w:p>
    <w:p w:rsidR="00DA4194" w:rsidRPr="00DA4194" w:rsidRDefault="00DA4194" w:rsidP="00DA4194">
      <w:pPr>
        <w:pStyle w:val="a7"/>
        <w:spacing w:line="240" w:lineRule="auto"/>
        <w:ind w:firstLine="540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 За 2022 год проведены 2206 мероприятий различных форм, из них для детей – 1448. Посетили мероприятия за 2022 год   27748 человек. </w:t>
      </w:r>
    </w:p>
    <w:p w:rsidR="00DA4194" w:rsidRPr="00DA4194" w:rsidRDefault="00DA4194" w:rsidP="00DA4194">
      <w:pPr>
        <w:pStyle w:val="a7"/>
        <w:spacing w:line="240" w:lineRule="auto"/>
        <w:ind w:firstLine="540"/>
        <w:rPr>
          <w:rFonts w:ascii="Arial" w:hAnsi="Arial" w:cs="Arial"/>
          <w:sz w:val="28"/>
          <w:szCs w:val="28"/>
          <w:lang w:val="ru-RU"/>
        </w:rPr>
      </w:pPr>
      <w:r w:rsidRPr="00DA4194">
        <w:rPr>
          <w:rFonts w:ascii="Arial" w:hAnsi="Arial" w:cs="Arial"/>
          <w:sz w:val="28"/>
          <w:szCs w:val="28"/>
          <w:lang w:val="ru-RU"/>
        </w:rPr>
        <w:t xml:space="preserve"> Книговыдача составила 115586 экземпляров в 2023 году.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2023 год предоставлено 3 земельных участка по заявлениям граждан для строительства жилья.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год заключено 50 договоров аренды земельных участков, в том числе 19 договоров аренды земельных участков сельскохозяйственного назначения на общую площадь 1211,9 га и 31 договор аренды земельных участков из земель населенных пунктов.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год заключено 19 договоров купли-продажи земельных участков на общую сумму 305,6 тыс. руб.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год заключено 4 соглашения об установлении сервитута на земельные участки, из них 2 публичных сервитута.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год выдано 18 разрешений на использование земельных участков.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За год присвоено 237 адресов объектам адресации.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В течение года сформированы и поставлены на кадастровый учет 67 земельных участков.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 xml:space="preserve">В рамках работы с муниципальным имуществом поставлено на кадастровый учет и зарегистрировано право собственности на 1 объект недвижимости, также оформлено право муниципальной собственности на 106 земельных участков и на 20 объектов недвижимости, в </w:t>
      </w:r>
      <w:proofErr w:type="spellStart"/>
      <w:r w:rsidRPr="00250287">
        <w:t>т.ч</w:t>
      </w:r>
      <w:proofErr w:type="spellEnd"/>
      <w:r w:rsidRPr="00250287">
        <w:t>. 13 бесхозяйных объектов.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В течении года заключено 8 договоров аренды муниципального недвижимого имущества.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924"/>
        </w:tabs>
        <w:ind w:left="160" w:firstLine="380"/>
        <w:jc w:val="both"/>
      </w:pPr>
      <w:r w:rsidRPr="00250287">
        <w:t>В течении года заключено 1 договор безвозмездного пользования муниципальным имуществом.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788"/>
        </w:tabs>
        <w:ind w:firstLine="380"/>
        <w:jc w:val="both"/>
      </w:pPr>
      <w:r w:rsidRPr="00250287">
        <w:t xml:space="preserve">В течении 2023 года в органы регистрации прав направлено более 700 заявлений (регистрация права собственности, ограничение права собственности, прекращение ограничения права </w:t>
      </w:r>
      <w:proofErr w:type="gramStart"/>
      <w:r w:rsidRPr="00250287">
        <w:t xml:space="preserve">собственности,   </w:t>
      </w:r>
      <w:proofErr w:type="gramEnd"/>
      <w:r w:rsidRPr="00250287">
        <w:t xml:space="preserve"> постановке на кадастровый учет, внесение дополнительных сведений, исправление технических ошибок).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788"/>
        </w:tabs>
        <w:ind w:firstLine="380"/>
        <w:jc w:val="both"/>
      </w:pPr>
      <w:r w:rsidRPr="00250287">
        <w:t>В течении года выявлено и поставлено на учет в органах регистрации прав 6 бесхозяйных объектов недвижимого имущества.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788"/>
        </w:tabs>
        <w:ind w:firstLine="380"/>
        <w:jc w:val="both"/>
      </w:pPr>
      <w:r w:rsidRPr="00250287">
        <w:t>В течении года в счет отказных и невостребованных долей сформировано и поставлено на кадастровый учет 10 земельных участков общей площадью 496 га.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788"/>
        </w:tabs>
        <w:ind w:firstLine="380"/>
        <w:jc w:val="both"/>
      </w:pPr>
      <w:r w:rsidRPr="00250287">
        <w:t xml:space="preserve">В 2023 году в собственность граждан в порядке приватизации </w:t>
      </w:r>
      <w:r w:rsidRPr="00250287">
        <w:lastRenderedPageBreak/>
        <w:t xml:space="preserve">передано 1 квартира, находящаяся в муниципальной собственности </w:t>
      </w:r>
      <w:proofErr w:type="spellStart"/>
      <w:r w:rsidRPr="00250287">
        <w:t>Альменевского</w:t>
      </w:r>
      <w:proofErr w:type="spellEnd"/>
      <w:r w:rsidRPr="00250287">
        <w:t xml:space="preserve"> муниципального округа Курганской области.</w:t>
      </w:r>
    </w:p>
    <w:p w:rsidR="00A25E30" w:rsidRPr="00250287" w:rsidRDefault="00A25E30" w:rsidP="00A25E30">
      <w:pPr>
        <w:pStyle w:val="1"/>
        <w:numPr>
          <w:ilvl w:val="0"/>
          <w:numId w:val="6"/>
        </w:numPr>
        <w:tabs>
          <w:tab w:val="left" w:pos="788"/>
        </w:tabs>
        <w:ind w:firstLine="380"/>
        <w:jc w:val="both"/>
      </w:pPr>
      <w:r w:rsidRPr="00250287">
        <w:t xml:space="preserve">В ходе исполнения плана (программы) приватизации муниципального имущества в 2023 году реализовано 3 объекта, в </w:t>
      </w:r>
      <w:proofErr w:type="spellStart"/>
      <w:r w:rsidRPr="00250287">
        <w:t>т.ч</w:t>
      </w:r>
      <w:proofErr w:type="spellEnd"/>
      <w:r w:rsidRPr="00250287">
        <w:t>. 1 движимого имущества, 2 недвижимого на общую сумму 1</w:t>
      </w:r>
      <w:r>
        <w:t>.3 млн</w:t>
      </w:r>
      <w:r w:rsidRPr="00250287">
        <w:t>. руб.</w:t>
      </w:r>
    </w:p>
    <w:p w:rsidR="00755F8C" w:rsidRPr="001272DB" w:rsidRDefault="00755F8C" w:rsidP="00755F8C">
      <w:pPr>
        <w:pStyle w:val="a5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8"/>
          <w:szCs w:val="28"/>
        </w:rPr>
      </w:pPr>
      <w:r w:rsidRPr="001272DB">
        <w:rPr>
          <w:rFonts w:ascii="Arial" w:hAnsi="Arial" w:cs="Arial"/>
          <w:sz w:val="28"/>
          <w:szCs w:val="28"/>
        </w:rPr>
        <w:t>В 202</w:t>
      </w:r>
      <w:r>
        <w:rPr>
          <w:rFonts w:ascii="Arial" w:hAnsi="Arial" w:cs="Arial"/>
          <w:sz w:val="28"/>
          <w:szCs w:val="28"/>
        </w:rPr>
        <w:t>3</w:t>
      </w:r>
      <w:r w:rsidRPr="001272DB">
        <w:rPr>
          <w:rFonts w:ascii="Arial" w:hAnsi="Arial" w:cs="Arial"/>
          <w:sz w:val="28"/>
          <w:szCs w:val="28"/>
        </w:rPr>
        <w:t xml:space="preserve"> году жители </w:t>
      </w:r>
      <w:proofErr w:type="spellStart"/>
      <w:r w:rsidRPr="001272DB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1272DB">
        <w:rPr>
          <w:rFonts w:ascii="Arial" w:hAnsi="Arial" w:cs="Arial"/>
          <w:sz w:val="28"/>
          <w:szCs w:val="28"/>
        </w:rPr>
        <w:t xml:space="preserve"> муниципального округа были </w:t>
      </w:r>
      <w:proofErr w:type="gramStart"/>
      <w:r w:rsidRPr="001272DB">
        <w:rPr>
          <w:rFonts w:ascii="Arial" w:hAnsi="Arial" w:cs="Arial"/>
          <w:sz w:val="28"/>
          <w:szCs w:val="28"/>
        </w:rPr>
        <w:t>поощрены  и</w:t>
      </w:r>
      <w:proofErr w:type="gramEnd"/>
      <w:r w:rsidRPr="001272DB">
        <w:rPr>
          <w:rFonts w:ascii="Arial" w:hAnsi="Arial" w:cs="Arial"/>
          <w:sz w:val="28"/>
          <w:szCs w:val="28"/>
        </w:rPr>
        <w:t xml:space="preserve"> награждены  на различном уровне:</w:t>
      </w:r>
    </w:p>
    <w:p w:rsidR="00755F8C" w:rsidRDefault="00755F8C" w:rsidP="00755F8C">
      <w:pPr>
        <w:pStyle w:val="a5"/>
        <w:jc w:val="both"/>
        <w:rPr>
          <w:rFonts w:ascii="Arial" w:hAnsi="Arial" w:cs="Arial"/>
          <w:sz w:val="28"/>
          <w:szCs w:val="28"/>
        </w:rPr>
      </w:pPr>
      <w:r w:rsidRPr="001272DB">
        <w:rPr>
          <w:rFonts w:ascii="Arial" w:hAnsi="Arial" w:cs="Arial"/>
          <w:sz w:val="28"/>
          <w:szCs w:val="28"/>
        </w:rPr>
        <w:t xml:space="preserve">    - </w:t>
      </w:r>
      <w:proofErr w:type="gramStart"/>
      <w:r w:rsidRPr="001272DB">
        <w:rPr>
          <w:rFonts w:ascii="Arial" w:hAnsi="Arial" w:cs="Arial"/>
          <w:sz w:val="28"/>
          <w:szCs w:val="28"/>
        </w:rPr>
        <w:t>Благодарственным  письмом</w:t>
      </w:r>
      <w:proofErr w:type="gramEnd"/>
      <w:r w:rsidRPr="001272DB">
        <w:rPr>
          <w:rFonts w:ascii="Arial" w:hAnsi="Arial" w:cs="Arial"/>
          <w:sz w:val="28"/>
          <w:szCs w:val="28"/>
        </w:rPr>
        <w:t xml:space="preserve"> Главы </w:t>
      </w:r>
      <w:proofErr w:type="spellStart"/>
      <w:r w:rsidRPr="001272DB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1272DB">
        <w:rPr>
          <w:rFonts w:ascii="Arial" w:hAnsi="Arial" w:cs="Arial"/>
          <w:sz w:val="28"/>
          <w:szCs w:val="28"/>
        </w:rPr>
        <w:t xml:space="preserve"> муниципального округа    -      </w:t>
      </w:r>
      <w:r>
        <w:rPr>
          <w:rFonts w:ascii="Arial" w:hAnsi="Arial" w:cs="Arial"/>
          <w:sz w:val="28"/>
          <w:szCs w:val="28"/>
        </w:rPr>
        <w:t>48</w:t>
      </w:r>
      <w:r w:rsidRPr="001272DB">
        <w:rPr>
          <w:rFonts w:ascii="Arial" w:hAnsi="Arial" w:cs="Arial"/>
          <w:sz w:val="28"/>
          <w:szCs w:val="28"/>
        </w:rPr>
        <w:t xml:space="preserve"> чел.</w:t>
      </w:r>
    </w:p>
    <w:p w:rsidR="00755F8C" w:rsidRPr="001272DB" w:rsidRDefault="00755F8C" w:rsidP="00755F8C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</w:t>
      </w:r>
      <w:r w:rsidRPr="001272DB">
        <w:rPr>
          <w:rFonts w:ascii="Arial" w:hAnsi="Arial" w:cs="Arial"/>
          <w:sz w:val="28"/>
          <w:szCs w:val="28"/>
        </w:rPr>
        <w:t xml:space="preserve">Благодарственным письмом </w:t>
      </w:r>
      <w:r>
        <w:rPr>
          <w:rFonts w:ascii="Arial" w:hAnsi="Arial" w:cs="Arial"/>
          <w:sz w:val="28"/>
          <w:szCs w:val="28"/>
        </w:rPr>
        <w:t xml:space="preserve">Думы </w:t>
      </w:r>
      <w:proofErr w:type="spellStart"/>
      <w:r>
        <w:rPr>
          <w:rFonts w:ascii="Arial" w:hAnsi="Arial" w:cs="Arial"/>
          <w:sz w:val="28"/>
          <w:szCs w:val="28"/>
        </w:rPr>
        <w:t>Альменевского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муниципального округа - 2</w:t>
      </w:r>
      <w:r w:rsidRPr="001272DB">
        <w:rPr>
          <w:rFonts w:ascii="Arial" w:hAnsi="Arial" w:cs="Arial"/>
          <w:sz w:val="28"/>
          <w:szCs w:val="28"/>
        </w:rPr>
        <w:t xml:space="preserve"> чел.    </w:t>
      </w:r>
    </w:p>
    <w:p w:rsidR="00755F8C" w:rsidRPr="001272DB" w:rsidRDefault="00755F8C" w:rsidP="00755F8C">
      <w:pPr>
        <w:pStyle w:val="a5"/>
        <w:jc w:val="both"/>
        <w:rPr>
          <w:rFonts w:ascii="Arial" w:hAnsi="Arial" w:cs="Arial"/>
          <w:sz w:val="28"/>
          <w:szCs w:val="28"/>
        </w:rPr>
      </w:pPr>
      <w:r w:rsidRPr="001272DB">
        <w:rPr>
          <w:rFonts w:ascii="Arial" w:hAnsi="Arial" w:cs="Arial"/>
          <w:sz w:val="28"/>
          <w:szCs w:val="28"/>
        </w:rPr>
        <w:t xml:space="preserve">    - Почетной грамотой Курганской областной Думы – 1 чел.                   </w:t>
      </w:r>
    </w:p>
    <w:p w:rsidR="00755F8C" w:rsidRPr="001272DB" w:rsidRDefault="00755F8C" w:rsidP="00755F8C">
      <w:pPr>
        <w:pStyle w:val="a5"/>
        <w:jc w:val="both"/>
        <w:rPr>
          <w:rFonts w:ascii="Arial" w:hAnsi="Arial" w:cs="Arial"/>
          <w:sz w:val="28"/>
          <w:szCs w:val="28"/>
        </w:rPr>
      </w:pPr>
      <w:r w:rsidRPr="001272DB">
        <w:rPr>
          <w:rFonts w:ascii="Arial" w:hAnsi="Arial" w:cs="Arial"/>
          <w:sz w:val="28"/>
          <w:szCs w:val="28"/>
        </w:rPr>
        <w:t xml:space="preserve">    - Благодарственным письмом Курганской областно</w:t>
      </w:r>
      <w:r>
        <w:rPr>
          <w:rFonts w:ascii="Arial" w:hAnsi="Arial" w:cs="Arial"/>
          <w:sz w:val="28"/>
          <w:szCs w:val="28"/>
        </w:rPr>
        <w:t>й Думы - 7</w:t>
      </w:r>
      <w:r w:rsidRPr="001272DB">
        <w:rPr>
          <w:rFonts w:ascii="Arial" w:hAnsi="Arial" w:cs="Arial"/>
          <w:sz w:val="28"/>
          <w:szCs w:val="28"/>
        </w:rPr>
        <w:t xml:space="preserve"> чел.    </w:t>
      </w:r>
    </w:p>
    <w:p w:rsidR="00755F8C" w:rsidRDefault="00755F8C" w:rsidP="00755F8C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- </w:t>
      </w:r>
      <w:r w:rsidRPr="00F46C4C">
        <w:rPr>
          <w:rFonts w:ascii="Arial" w:hAnsi="Arial" w:cs="Arial"/>
          <w:sz w:val="28"/>
          <w:szCs w:val="28"/>
        </w:rPr>
        <w:t xml:space="preserve">Звание «Почетный гражданин </w:t>
      </w:r>
      <w:proofErr w:type="spellStart"/>
      <w:r w:rsidRPr="00F46C4C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F46C4C">
        <w:rPr>
          <w:rFonts w:ascii="Arial" w:hAnsi="Arial" w:cs="Arial"/>
          <w:sz w:val="28"/>
          <w:szCs w:val="28"/>
        </w:rPr>
        <w:t xml:space="preserve"> муниципального округа Курганской области» присвоено </w:t>
      </w:r>
      <w:r>
        <w:rPr>
          <w:rFonts w:ascii="Arial" w:hAnsi="Arial" w:cs="Arial"/>
          <w:sz w:val="28"/>
          <w:szCs w:val="28"/>
        </w:rPr>
        <w:t xml:space="preserve">2 чел. </w:t>
      </w:r>
      <w:r w:rsidRPr="001272DB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Рыжкова С</w:t>
      </w:r>
      <w:r w:rsidRPr="001272DB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</w:rPr>
        <w:t>В</w:t>
      </w:r>
      <w:r w:rsidRPr="001272DB">
        <w:rPr>
          <w:rFonts w:ascii="Arial" w:hAnsi="Arial" w:cs="Arial"/>
          <w:i/>
          <w:sz w:val="28"/>
          <w:szCs w:val="28"/>
        </w:rPr>
        <w:t xml:space="preserve">., </w:t>
      </w:r>
      <w:r>
        <w:rPr>
          <w:rFonts w:ascii="Arial" w:hAnsi="Arial" w:cs="Arial"/>
          <w:i/>
          <w:sz w:val="28"/>
          <w:szCs w:val="28"/>
        </w:rPr>
        <w:t xml:space="preserve">Дубина </w:t>
      </w:r>
      <w:r w:rsidR="00CB07FC" w:rsidRPr="00CB07FC">
        <w:rPr>
          <w:rFonts w:ascii="Arial" w:hAnsi="Arial" w:cs="Arial"/>
          <w:i/>
          <w:sz w:val="28"/>
          <w:szCs w:val="28"/>
        </w:rPr>
        <w:t>Г</w:t>
      </w:r>
      <w:r w:rsidRPr="00CB07FC">
        <w:rPr>
          <w:rFonts w:ascii="Arial" w:hAnsi="Arial" w:cs="Arial"/>
          <w:i/>
          <w:sz w:val="28"/>
          <w:szCs w:val="28"/>
        </w:rPr>
        <w:t>.И.)</w:t>
      </w:r>
    </w:p>
    <w:p w:rsidR="00755F8C" w:rsidRPr="00755F8C" w:rsidRDefault="00755F8C" w:rsidP="00755F8C">
      <w:pPr>
        <w:pStyle w:val="a4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Звание «Ветеран труда» - 6 чел.</w:t>
      </w:r>
    </w:p>
    <w:p w:rsidR="00755F8C" w:rsidRPr="00394ADB" w:rsidRDefault="00755F8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394ADB">
        <w:rPr>
          <w:rFonts w:ascii="Arial" w:hAnsi="Arial" w:cs="Arial"/>
          <w:sz w:val="28"/>
          <w:szCs w:val="28"/>
        </w:rPr>
        <w:t xml:space="preserve">Классные чины присвоены </w:t>
      </w:r>
      <w:r w:rsidR="00CB07FC">
        <w:rPr>
          <w:rFonts w:ascii="Arial" w:hAnsi="Arial" w:cs="Arial"/>
          <w:sz w:val="28"/>
          <w:szCs w:val="28"/>
        </w:rPr>
        <w:t>14</w:t>
      </w:r>
      <w:r w:rsidRPr="00394ADB">
        <w:rPr>
          <w:rFonts w:ascii="Arial" w:hAnsi="Arial" w:cs="Arial"/>
          <w:sz w:val="28"/>
          <w:szCs w:val="28"/>
        </w:rPr>
        <w:t xml:space="preserve"> муниципальным служащим</w:t>
      </w:r>
      <w:r w:rsidR="00CB07FC">
        <w:rPr>
          <w:rFonts w:ascii="Arial" w:hAnsi="Arial" w:cs="Arial"/>
          <w:sz w:val="28"/>
          <w:szCs w:val="28"/>
        </w:rPr>
        <w:t>.</w:t>
      </w:r>
    </w:p>
    <w:p w:rsidR="00755F8C" w:rsidRDefault="00755F8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394ADB">
        <w:rPr>
          <w:rFonts w:ascii="Arial" w:hAnsi="Arial" w:cs="Arial"/>
          <w:sz w:val="28"/>
          <w:szCs w:val="28"/>
        </w:rPr>
        <w:t xml:space="preserve">Проведено </w:t>
      </w:r>
      <w:r w:rsidRPr="00CB07FC">
        <w:rPr>
          <w:rFonts w:ascii="Arial" w:hAnsi="Arial" w:cs="Arial"/>
          <w:sz w:val="28"/>
          <w:szCs w:val="28"/>
        </w:rPr>
        <w:t>2</w:t>
      </w:r>
      <w:r w:rsidRPr="00394ADB">
        <w:rPr>
          <w:rFonts w:ascii="Arial" w:hAnsi="Arial" w:cs="Arial"/>
          <w:sz w:val="28"/>
          <w:szCs w:val="28"/>
        </w:rPr>
        <w:t xml:space="preserve"> конкурса на замещение вакантных должностей муниципальной службы Администрации </w:t>
      </w:r>
      <w:proofErr w:type="spellStart"/>
      <w:r w:rsidRPr="00394ADB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394ADB">
        <w:rPr>
          <w:rFonts w:ascii="Arial" w:hAnsi="Arial" w:cs="Arial"/>
          <w:sz w:val="28"/>
          <w:szCs w:val="28"/>
        </w:rPr>
        <w:t xml:space="preserve"> муниципального округа.</w:t>
      </w:r>
    </w:p>
    <w:p w:rsidR="00CB07FC" w:rsidRPr="00394ADB" w:rsidRDefault="00CB07F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2023 году прошли аттестацию 9 муниципальных служащих.</w:t>
      </w:r>
    </w:p>
    <w:p w:rsidR="00755F8C" w:rsidRPr="00394ADB" w:rsidRDefault="00755F8C" w:rsidP="00755F8C">
      <w:pPr>
        <w:pStyle w:val="a5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394ADB">
        <w:rPr>
          <w:rFonts w:ascii="Arial" w:hAnsi="Arial" w:cs="Arial"/>
          <w:sz w:val="28"/>
          <w:szCs w:val="28"/>
        </w:rPr>
        <w:t xml:space="preserve">В текущем году в Администрации </w:t>
      </w:r>
      <w:proofErr w:type="spellStart"/>
      <w:r w:rsidRPr="00394ADB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394ADB">
        <w:rPr>
          <w:rFonts w:ascii="Arial" w:hAnsi="Arial" w:cs="Arial"/>
          <w:sz w:val="28"/>
          <w:szCs w:val="28"/>
        </w:rPr>
        <w:t xml:space="preserve"> муниципального округа было рассмотрено </w:t>
      </w:r>
      <w:r>
        <w:rPr>
          <w:rFonts w:ascii="Arial" w:hAnsi="Arial" w:cs="Arial"/>
          <w:sz w:val="28"/>
          <w:szCs w:val="28"/>
        </w:rPr>
        <w:t>более 200</w:t>
      </w:r>
      <w:r w:rsidRPr="00394ADB">
        <w:rPr>
          <w:rFonts w:ascii="Arial" w:hAnsi="Arial" w:cs="Arial"/>
          <w:sz w:val="28"/>
          <w:szCs w:val="28"/>
        </w:rPr>
        <w:t xml:space="preserve"> обращений граждан</w:t>
      </w:r>
      <w:r>
        <w:rPr>
          <w:rFonts w:ascii="Arial" w:hAnsi="Arial" w:cs="Arial"/>
          <w:sz w:val="28"/>
          <w:szCs w:val="28"/>
        </w:rPr>
        <w:t xml:space="preserve"> (АППГ – 136</w:t>
      </w:r>
      <w:r w:rsidRPr="00394AD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462296" w:rsidRPr="00462296" w:rsidRDefault="00462296" w:rsidP="00462296">
      <w:pPr>
        <w:pStyle w:val="a4"/>
        <w:numPr>
          <w:ilvl w:val="0"/>
          <w:numId w:val="7"/>
        </w:numPr>
        <w:spacing w:after="0" w:line="240" w:lineRule="auto"/>
        <w:jc w:val="both"/>
      </w:pPr>
      <w:r w:rsidRPr="00462296">
        <w:rPr>
          <w:rFonts w:ascii="Arial" w:hAnsi="Arial" w:cs="Arial"/>
          <w:sz w:val="28"/>
          <w:szCs w:val="28"/>
        </w:rPr>
        <w:t xml:space="preserve">10 сентября текущего года состоялись дополнительные выборы депутата Курганской областной Думы </w:t>
      </w:r>
      <w:r w:rsidRPr="00462296">
        <w:rPr>
          <w:rFonts w:ascii="Arial" w:hAnsi="Arial" w:cs="Arial"/>
          <w:sz w:val="28"/>
          <w:szCs w:val="28"/>
          <w:lang w:val="en-US"/>
        </w:rPr>
        <w:t>VII</w:t>
      </w:r>
      <w:r w:rsidRPr="00462296">
        <w:rPr>
          <w:rFonts w:ascii="Arial" w:hAnsi="Arial" w:cs="Arial"/>
          <w:sz w:val="28"/>
          <w:szCs w:val="28"/>
        </w:rPr>
        <w:t xml:space="preserve"> созыва по одномандатному избирательному округу № 10 – </w:t>
      </w:r>
      <w:proofErr w:type="spellStart"/>
      <w:r w:rsidRPr="00462296">
        <w:rPr>
          <w:rFonts w:ascii="Arial" w:hAnsi="Arial" w:cs="Arial"/>
          <w:sz w:val="28"/>
          <w:szCs w:val="28"/>
        </w:rPr>
        <w:t>Щучанский</w:t>
      </w:r>
      <w:proofErr w:type="spellEnd"/>
      <w:r w:rsidRPr="00462296">
        <w:rPr>
          <w:rFonts w:ascii="Arial" w:hAnsi="Arial" w:cs="Arial"/>
          <w:sz w:val="28"/>
          <w:szCs w:val="28"/>
        </w:rPr>
        <w:t xml:space="preserve">. По результатам голосования депутатом по </w:t>
      </w:r>
      <w:proofErr w:type="spellStart"/>
      <w:r w:rsidRPr="00462296">
        <w:rPr>
          <w:rFonts w:ascii="Arial" w:hAnsi="Arial" w:cs="Arial"/>
          <w:sz w:val="28"/>
          <w:szCs w:val="28"/>
        </w:rPr>
        <w:t>Альменевскому</w:t>
      </w:r>
      <w:proofErr w:type="spellEnd"/>
      <w:r w:rsidRPr="004622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62296">
        <w:rPr>
          <w:rFonts w:ascii="Arial" w:hAnsi="Arial" w:cs="Arial"/>
          <w:sz w:val="28"/>
          <w:szCs w:val="28"/>
        </w:rPr>
        <w:t>Сафакулевскому</w:t>
      </w:r>
      <w:proofErr w:type="spellEnd"/>
      <w:r w:rsidRPr="0046229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62296">
        <w:rPr>
          <w:rFonts w:ascii="Arial" w:hAnsi="Arial" w:cs="Arial"/>
          <w:sz w:val="28"/>
          <w:szCs w:val="28"/>
        </w:rPr>
        <w:t>Щучанскому</w:t>
      </w:r>
      <w:proofErr w:type="spellEnd"/>
      <w:r w:rsidRPr="00462296">
        <w:rPr>
          <w:rFonts w:ascii="Arial" w:hAnsi="Arial" w:cs="Arial"/>
          <w:sz w:val="28"/>
          <w:szCs w:val="28"/>
        </w:rPr>
        <w:t xml:space="preserve"> районам избран </w:t>
      </w:r>
      <w:r>
        <w:rPr>
          <w:rFonts w:ascii="Arial" w:hAnsi="Arial" w:cs="Arial"/>
          <w:sz w:val="28"/>
          <w:szCs w:val="28"/>
        </w:rPr>
        <w:t>Черняк Александр Владимирович.</w:t>
      </w:r>
    </w:p>
    <w:p w:rsidR="00803FB5" w:rsidRDefault="00803FB5" w:rsidP="00803FB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t xml:space="preserve">     </w:t>
      </w:r>
      <w:r w:rsidRPr="00803FB5">
        <w:rPr>
          <w:rFonts w:ascii="Arial" w:hAnsi="Arial" w:cs="Arial"/>
          <w:sz w:val="28"/>
          <w:szCs w:val="28"/>
        </w:rPr>
        <w:t xml:space="preserve">В текущем </w:t>
      </w:r>
      <w:proofErr w:type="gramStart"/>
      <w:r w:rsidRPr="00803FB5">
        <w:rPr>
          <w:rFonts w:ascii="Arial" w:hAnsi="Arial" w:cs="Arial"/>
          <w:sz w:val="28"/>
          <w:szCs w:val="28"/>
        </w:rPr>
        <w:t>году</w:t>
      </w:r>
      <w:r>
        <w:t xml:space="preserve">  </w:t>
      </w:r>
      <w:proofErr w:type="spellStart"/>
      <w:r w:rsidRPr="00803FB5">
        <w:rPr>
          <w:rFonts w:ascii="Arial" w:hAnsi="Arial" w:cs="Arial"/>
          <w:sz w:val="28"/>
          <w:szCs w:val="28"/>
        </w:rPr>
        <w:t>Альменевская</w:t>
      </w:r>
      <w:proofErr w:type="spellEnd"/>
      <w:proofErr w:type="gramEnd"/>
      <w:r w:rsidRPr="00803FB5">
        <w:rPr>
          <w:rFonts w:ascii="Arial" w:hAnsi="Arial" w:cs="Arial"/>
          <w:sz w:val="28"/>
          <w:szCs w:val="28"/>
        </w:rPr>
        <w:t xml:space="preserve"> ДЮСШ </w:t>
      </w:r>
      <w:r>
        <w:rPr>
          <w:rFonts w:ascii="Arial" w:hAnsi="Arial" w:cs="Arial"/>
          <w:sz w:val="28"/>
          <w:szCs w:val="28"/>
        </w:rPr>
        <w:t>участвовала в областной спартакиаде</w:t>
      </w:r>
      <w:r w:rsidRPr="00803FB5">
        <w:rPr>
          <w:rFonts w:ascii="Arial" w:hAnsi="Arial" w:cs="Arial"/>
          <w:sz w:val="28"/>
          <w:szCs w:val="28"/>
        </w:rPr>
        <w:t xml:space="preserve"> среди спортивных школ</w:t>
      </w:r>
      <w:r w:rsidR="0021343B">
        <w:rPr>
          <w:rFonts w:ascii="Arial" w:hAnsi="Arial" w:cs="Arial"/>
          <w:sz w:val="28"/>
          <w:szCs w:val="28"/>
        </w:rPr>
        <w:t xml:space="preserve"> и</w:t>
      </w:r>
      <w:r w:rsidRPr="00803FB5">
        <w:rPr>
          <w:rFonts w:ascii="Arial" w:hAnsi="Arial" w:cs="Arial"/>
          <w:sz w:val="28"/>
          <w:szCs w:val="28"/>
        </w:rPr>
        <w:t xml:space="preserve"> заняла 11 место</w:t>
      </w:r>
      <w:r>
        <w:rPr>
          <w:rFonts w:ascii="Arial" w:hAnsi="Arial" w:cs="Arial"/>
          <w:sz w:val="28"/>
          <w:szCs w:val="28"/>
        </w:rPr>
        <w:t xml:space="preserve"> из 36 спортивных школ</w:t>
      </w:r>
      <w:r w:rsidR="0021343B">
        <w:rPr>
          <w:rFonts w:ascii="Arial" w:hAnsi="Arial" w:cs="Arial"/>
          <w:sz w:val="28"/>
          <w:szCs w:val="28"/>
        </w:rPr>
        <w:t>, получив</w:t>
      </w:r>
      <w:r w:rsidRPr="00803FB5">
        <w:rPr>
          <w:rFonts w:ascii="Arial" w:hAnsi="Arial" w:cs="Arial"/>
          <w:sz w:val="28"/>
          <w:szCs w:val="28"/>
        </w:rPr>
        <w:t xml:space="preserve"> грант на спортивный инвентарь в сумме 150 т</w:t>
      </w:r>
      <w:r w:rsidR="0021343B">
        <w:rPr>
          <w:rFonts w:ascii="Arial" w:hAnsi="Arial" w:cs="Arial"/>
          <w:sz w:val="28"/>
          <w:szCs w:val="28"/>
        </w:rPr>
        <w:t>ыс</w:t>
      </w:r>
      <w:r w:rsidRPr="00803FB5">
        <w:rPr>
          <w:rFonts w:ascii="Arial" w:hAnsi="Arial" w:cs="Arial"/>
          <w:sz w:val="28"/>
          <w:szCs w:val="28"/>
        </w:rPr>
        <w:t>. рублей.</w:t>
      </w:r>
    </w:p>
    <w:p w:rsidR="0021343B" w:rsidRDefault="00803FB5" w:rsidP="00803FB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03FB5">
        <w:rPr>
          <w:rFonts w:ascii="Arial" w:hAnsi="Arial" w:cs="Arial"/>
          <w:sz w:val="28"/>
          <w:szCs w:val="28"/>
        </w:rPr>
        <w:t xml:space="preserve">На </w:t>
      </w:r>
      <w:r w:rsidRPr="00803FB5">
        <w:rPr>
          <w:rFonts w:ascii="Arial" w:hAnsi="Arial" w:cs="Arial"/>
          <w:sz w:val="28"/>
          <w:szCs w:val="28"/>
          <w:lang w:val="en-US"/>
        </w:rPr>
        <w:t>XXIV</w:t>
      </w:r>
      <w:r w:rsidRPr="00803FB5">
        <w:rPr>
          <w:rFonts w:ascii="Arial" w:hAnsi="Arial" w:cs="Arial"/>
          <w:sz w:val="28"/>
          <w:szCs w:val="28"/>
        </w:rPr>
        <w:t xml:space="preserve"> областных сельских спортивных игр</w:t>
      </w:r>
      <w:r w:rsidR="0021343B">
        <w:rPr>
          <w:rFonts w:ascii="Arial" w:hAnsi="Arial" w:cs="Arial"/>
          <w:sz w:val="28"/>
          <w:szCs w:val="28"/>
        </w:rPr>
        <w:t>ах</w:t>
      </w:r>
      <w:r w:rsidRPr="00803FB5">
        <w:rPr>
          <w:rFonts w:ascii="Arial" w:hAnsi="Arial" w:cs="Arial"/>
          <w:sz w:val="28"/>
          <w:szCs w:val="28"/>
        </w:rPr>
        <w:t xml:space="preserve"> «Золотой колос» на 2023 – 2024 годы после 3-х видах </w:t>
      </w:r>
      <w:proofErr w:type="spellStart"/>
      <w:r w:rsidRPr="00803FB5">
        <w:rPr>
          <w:rFonts w:ascii="Arial" w:hAnsi="Arial" w:cs="Arial"/>
          <w:sz w:val="28"/>
          <w:szCs w:val="28"/>
        </w:rPr>
        <w:t>Альменевский</w:t>
      </w:r>
      <w:proofErr w:type="spellEnd"/>
      <w:r w:rsidRPr="00803FB5">
        <w:rPr>
          <w:rFonts w:ascii="Arial" w:hAnsi="Arial" w:cs="Arial"/>
          <w:sz w:val="28"/>
          <w:szCs w:val="28"/>
        </w:rPr>
        <w:t xml:space="preserve"> муниципальный округ занимает из 24 районов 12 место. </w:t>
      </w:r>
    </w:p>
    <w:p w:rsidR="00803FB5" w:rsidRPr="00803FB5" w:rsidRDefault="00803FB5" w:rsidP="00803FB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03FB5">
        <w:rPr>
          <w:rFonts w:ascii="Arial" w:hAnsi="Arial" w:cs="Arial"/>
          <w:sz w:val="28"/>
          <w:szCs w:val="28"/>
        </w:rPr>
        <w:t xml:space="preserve">В этом году проходила первая спартакиада </w:t>
      </w:r>
      <w:proofErr w:type="spellStart"/>
      <w:r w:rsidRPr="00803FB5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803FB5">
        <w:rPr>
          <w:rFonts w:ascii="Arial" w:hAnsi="Arial" w:cs="Arial"/>
          <w:sz w:val="28"/>
          <w:szCs w:val="28"/>
        </w:rPr>
        <w:t xml:space="preserve"> муниципального округа по 9 видам спорта после 3х видах лидирует </w:t>
      </w:r>
      <w:proofErr w:type="spellStart"/>
      <w:r w:rsidRPr="00803FB5">
        <w:rPr>
          <w:rFonts w:ascii="Arial" w:hAnsi="Arial" w:cs="Arial"/>
          <w:sz w:val="28"/>
          <w:szCs w:val="28"/>
        </w:rPr>
        <w:t>Альменевский</w:t>
      </w:r>
      <w:proofErr w:type="spellEnd"/>
      <w:r w:rsidRPr="00803FB5">
        <w:rPr>
          <w:rFonts w:ascii="Arial" w:hAnsi="Arial" w:cs="Arial"/>
          <w:sz w:val="28"/>
          <w:szCs w:val="28"/>
        </w:rPr>
        <w:t xml:space="preserve"> территориальный отдел.</w:t>
      </w:r>
    </w:p>
    <w:p w:rsidR="00803FB5" w:rsidRPr="00803FB5" w:rsidRDefault="00803FB5" w:rsidP="00803FB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03FB5">
        <w:rPr>
          <w:rFonts w:ascii="Arial" w:hAnsi="Arial" w:cs="Arial"/>
          <w:sz w:val="28"/>
          <w:szCs w:val="28"/>
        </w:rPr>
        <w:t>За этот год муниципальным центром тестирования в ФСК «</w:t>
      </w:r>
      <w:r w:rsidR="0021343B">
        <w:rPr>
          <w:rFonts w:ascii="Arial" w:hAnsi="Arial" w:cs="Arial"/>
          <w:sz w:val="28"/>
          <w:szCs w:val="28"/>
        </w:rPr>
        <w:t xml:space="preserve">ГТО» сдали нормативы 57 человек. По данному показателю </w:t>
      </w:r>
      <w:proofErr w:type="spellStart"/>
      <w:r w:rsidR="0021343B">
        <w:rPr>
          <w:rFonts w:ascii="Arial" w:hAnsi="Arial" w:cs="Arial"/>
          <w:sz w:val="28"/>
          <w:szCs w:val="28"/>
        </w:rPr>
        <w:t>Альменевский</w:t>
      </w:r>
      <w:proofErr w:type="spellEnd"/>
      <w:r w:rsidR="0021343B">
        <w:rPr>
          <w:rFonts w:ascii="Arial" w:hAnsi="Arial" w:cs="Arial"/>
          <w:sz w:val="28"/>
          <w:szCs w:val="28"/>
        </w:rPr>
        <w:t xml:space="preserve"> </w:t>
      </w:r>
      <w:r w:rsidRPr="00803FB5">
        <w:rPr>
          <w:rFonts w:ascii="Arial" w:hAnsi="Arial" w:cs="Arial"/>
          <w:sz w:val="28"/>
          <w:szCs w:val="28"/>
        </w:rPr>
        <w:t>муниципальный округ занимает 10 место в областном рейтинге.</w:t>
      </w:r>
    </w:p>
    <w:p w:rsidR="00A25E30" w:rsidRPr="0021343B" w:rsidRDefault="0021343B" w:rsidP="0021343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течении 2023 </w:t>
      </w:r>
      <w:r w:rsidR="00803FB5" w:rsidRPr="00803FB5">
        <w:rPr>
          <w:rFonts w:ascii="Arial" w:hAnsi="Arial" w:cs="Arial"/>
          <w:sz w:val="28"/>
          <w:szCs w:val="28"/>
        </w:rPr>
        <w:t>год</w:t>
      </w:r>
      <w:r>
        <w:rPr>
          <w:rFonts w:ascii="Arial" w:hAnsi="Arial" w:cs="Arial"/>
          <w:sz w:val="28"/>
          <w:szCs w:val="28"/>
        </w:rPr>
        <w:t>а</w:t>
      </w:r>
      <w:r w:rsidR="00803FB5" w:rsidRPr="00803FB5">
        <w:rPr>
          <w:rFonts w:ascii="Arial" w:hAnsi="Arial" w:cs="Arial"/>
          <w:sz w:val="28"/>
          <w:szCs w:val="28"/>
        </w:rPr>
        <w:t xml:space="preserve"> проведено 52 спортивных мероприятия по таким видам спорта: футбол, хоккей, бокс, настольный теннис, </w:t>
      </w:r>
      <w:r w:rsidR="00803FB5" w:rsidRPr="00803FB5">
        <w:rPr>
          <w:rFonts w:ascii="Arial" w:hAnsi="Arial" w:cs="Arial"/>
          <w:sz w:val="28"/>
          <w:szCs w:val="28"/>
        </w:rPr>
        <w:lastRenderedPageBreak/>
        <w:t>шахматы, волейбол, городошный спорт, израсходовано на все спортивные мероприятия 210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FB5" w:rsidRPr="00803FB5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ыс</w:t>
      </w:r>
      <w:r w:rsidR="00803FB5" w:rsidRPr="00803FB5">
        <w:rPr>
          <w:rFonts w:ascii="Arial" w:hAnsi="Arial" w:cs="Arial"/>
          <w:sz w:val="28"/>
          <w:szCs w:val="28"/>
        </w:rPr>
        <w:t>.рублей</w:t>
      </w:r>
      <w:proofErr w:type="spellEnd"/>
      <w:r w:rsidR="00803FB5" w:rsidRPr="00803FB5">
        <w:rPr>
          <w:rFonts w:ascii="Arial" w:hAnsi="Arial" w:cs="Arial"/>
          <w:sz w:val="28"/>
          <w:szCs w:val="28"/>
        </w:rPr>
        <w:t xml:space="preserve">.  </w:t>
      </w:r>
    </w:p>
    <w:p w:rsidR="00FF71D5" w:rsidRDefault="00FF71D5" w:rsidP="0021343B">
      <w:pPr>
        <w:pStyle w:val="a4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FF71D5">
        <w:rPr>
          <w:rFonts w:ascii="Arial" w:hAnsi="Arial" w:cs="Arial"/>
          <w:sz w:val="28"/>
          <w:szCs w:val="28"/>
        </w:rPr>
        <w:t>В течении текущего года на территории округа произошло всего 38 пожаров (АППГ – 32) из них лесных – 7 (АППГ – 6), степных – 20 (АППГ – 16), техногенных – 11 (АППГ – 10)</w:t>
      </w:r>
      <w:r>
        <w:rPr>
          <w:rFonts w:ascii="Arial" w:hAnsi="Arial" w:cs="Arial"/>
          <w:sz w:val="28"/>
          <w:szCs w:val="28"/>
        </w:rPr>
        <w:t>.</w:t>
      </w:r>
      <w:r w:rsidRPr="00FF71D5">
        <w:rPr>
          <w:rFonts w:ascii="Arial" w:hAnsi="Arial" w:cs="Arial"/>
          <w:sz w:val="28"/>
          <w:szCs w:val="28"/>
        </w:rPr>
        <w:t xml:space="preserve"> </w:t>
      </w:r>
    </w:p>
    <w:p w:rsidR="00FF71D5" w:rsidRDefault="00FF71D5" w:rsidP="0021343B">
      <w:pPr>
        <w:pStyle w:val="a4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Материальный </w:t>
      </w:r>
      <w:r w:rsidRPr="00FF71D5">
        <w:rPr>
          <w:rFonts w:ascii="Arial" w:hAnsi="Arial" w:cs="Arial"/>
          <w:sz w:val="28"/>
          <w:szCs w:val="28"/>
        </w:rPr>
        <w:t>ущерб</w:t>
      </w:r>
      <w:proofErr w:type="gramEnd"/>
      <w:r w:rsidRPr="00FF71D5">
        <w:rPr>
          <w:rFonts w:ascii="Arial" w:hAnsi="Arial" w:cs="Arial"/>
          <w:sz w:val="28"/>
          <w:szCs w:val="28"/>
        </w:rPr>
        <w:t xml:space="preserve"> причинённый от природных пожаров составляет – 1 млн. 152 тыс. руб. (АППГ – 5 млн. 795 тыс. руб.)</w:t>
      </w:r>
      <w:r>
        <w:rPr>
          <w:rFonts w:ascii="Arial" w:hAnsi="Arial" w:cs="Arial"/>
          <w:sz w:val="28"/>
          <w:szCs w:val="28"/>
        </w:rPr>
        <w:t>.</w:t>
      </w:r>
    </w:p>
    <w:p w:rsidR="00FF71D5" w:rsidRDefault="00FF71D5" w:rsidP="0021343B">
      <w:pPr>
        <w:pStyle w:val="a4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FF71D5">
        <w:rPr>
          <w:rFonts w:ascii="Arial" w:hAnsi="Arial" w:cs="Arial"/>
          <w:sz w:val="28"/>
          <w:szCs w:val="28"/>
        </w:rPr>
        <w:t>В УМЦ по ГО и ЧС обучено 10 чел. по плану 10 чел.</w:t>
      </w:r>
    </w:p>
    <w:p w:rsidR="00FF71D5" w:rsidRDefault="00FF71D5" w:rsidP="0021343B">
      <w:pPr>
        <w:pStyle w:val="a4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FF71D5">
        <w:rPr>
          <w:rFonts w:ascii="Arial" w:hAnsi="Arial" w:cs="Arial"/>
          <w:sz w:val="28"/>
          <w:szCs w:val="28"/>
        </w:rPr>
        <w:t>В течении года проведено 35 учений, тренировок с организациями, учреждениями по вопросам действия при возникновении пожара и эвакуация населения</w:t>
      </w:r>
      <w:r>
        <w:rPr>
          <w:rFonts w:ascii="Arial" w:hAnsi="Arial" w:cs="Arial"/>
          <w:sz w:val="28"/>
          <w:szCs w:val="28"/>
        </w:rPr>
        <w:t>,</w:t>
      </w:r>
      <w:r w:rsidRPr="00FF71D5">
        <w:rPr>
          <w:rFonts w:ascii="Arial" w:hAnsi="Arial" w:cs="Arial"/>
          <w:sz w:val="28"/>
          <w:szCs w:val="28"/>
        </w:rPr>
        <w:t xml:space="preserve"> а </w:t>
      </w:r>
      <w:proofErr w:type="gramStart"/>
      <w:r w:rsidRPr="00FF71D5">
        <w:rPr>
          <w:rFonts w:ascii="Arial" w:hAnsi="Arial" w:cs="Arial"/>
          <w:sz w:val="28"/>
          <w:szCs w:val="28"/>
        </w:rPr>
        <w:t>так же</w:t>
      </w:r>
      <w:proofErr w:type="gramEnd"/>
      <w:r w:rsidRPr="00FF71D5">
        <w:rPr>
          <w:rFonts w:ascii="Arial" w:hAnsi="Arial" w:cs="Arial"/>
          <w:sz w:val="28"/>
          <w:szCs w:val="28"/>
        </w:rPr>
        <w:t xml:space="preserve"> обнаружение посторонних предметов в виде взрывного устройства</w:t>
      </w:r>
      <w:r>
        <w:rPr>
          <w:rFonts w:ascii="Arial" w:hAnsi="Arial" w:cs="Arial"/>
          <w:sz w:val="28"/>
          <w:szCs w:val="28"/>
        </w:rPr>
        <w:t>.</w:t>
      </w:r>
    </w:p>
    <w:p w:rsidR="00FF71D5" w:rsidRPr="00FF71D5" w:rsidRDefault="00FF71D5" w:rsidP="00FF71D5">
      <w:pPr>
        <w:pStyle w:val="a4"/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>
        <w:rPr>
          <w:rFonts w:ascii="Arial" w:hAnsi="Arial" w:cs="Arial"/>
          <w:sz w:val="28"/>
          <w:szCs w:val="28"/>
        </w:rPr>
        <w:t>Альменевского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муниципального округа</w:t>
      </w:r>
      <w:r w:rsidRPr="00FF71D5">
        <w:rPr>
          <w:rFonts w:ascii="Arial" w:hAnsi="Arial" w:cs="Arial"/>
          <w:sz w:val="28"/>
          <w:szCs w:val="28"/>
        </w:rPr>
        <w:t xml:space="preserve"> по итогам областного смотра-конкурса среди округов области занял 1-е место по обеспечению безопасности жизнедеятельности населения</w:t>
      </w:r>
      <w:r>
        <w:rPr>
          <w:rFonts w:ascii="Arial" w:hAnsi="Arial" w:cs="Arial"/>
          <w:sz w:val="28"/>
          <w:szCs w:val="28"/>
        </w:rPr>
        <w:t>.</w:t>
      </w:r>
      <w:r w:rsidRPr="00FF71D5">
        <w:rPr>
          <w:rFonts w:ascii="Arial" w:hAnsi="Arial" w:cs="Arial"/>
          <w:sz w:val="28"/>
          <w:szCs w:val="28"/>
        </w:rPr>
        <w:t xml:space="preserve"> </w:t>
      </w:r>
    </w:p>
    <w:p w:rsidR="002D4CD6" w:rsidRDefault="00FF71D5" w:rsidP="00D66EFC">
      <w:pPr>
        <w:pStyle w:val="a4"/>
        <w:numPr>
          <w:ilvl w:val="0"/>
          <w:numId w:val="4"/>
        </w:numPr>
        <w:ind w:left="0" w:firstLine="284"/>
        <w:jc w:val="both"/>
      </w:pPr>
      <w:r w:rsidRPr="00FF71D5">
        <w:rPr>
          <w:rFonts w:ascii="Arial" w:hAnsi="Arial" w:cs="Arial"/>
          <w:sz w:val="28"/>
          <w:szCs w:val="28"/>
        </w:rPr>
        <w:t xml:space="preserve">В 2023 году проведено 14 заседаний КЧС и ПБ </w:t>
      </w:r>
      <w:r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Pr="00FF71D5">
        <w:rPr>
          <w:rFonts w:ascii="Arial" w:hAnsi="Arial" w:cs="Arial"/>
          <w:sz w:val="28"/>
          <w:szCs w:val="28"/>
        </w:rPr>
        <w:t>Альменевского</w:t>
      </w:r>
      <w:proofErr w:type="spellEnd"/>
      <w:r w:rsidRPr="00FF71D5">
        <w:rPr>
          <w:rFonts w:ascii="Arial" w:hAnsi="Arial" w:cs="Arial"/>
          <w:sz w:val="28"/>
          <w:szCs w:val="28"/>
        </w:rPr>
        <w:t xml:space="preserve"> муниципального округа. </w:t>
      </w:r>
    </w:p>
    <w:sectPr w:rsidR="002D4CD6" w:rsidSect="006D0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7877"/>
    <w:multiLevelType w:val="hybridMultilevel"/>
    <w:tmpl w:val="CA7448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BD7"/>
    <w:multiLevelType w:val="hybridMultilevel"/>
    <w:tmpl w:val="871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1F0B"/>
    <w:multiLevelType w:val="hybridMultilevel"/>
    <w:tmpl w:val="B7A6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F57F2"/>
    <w:multiLevelType w:val="hybridMultilevel"/>
    <w:tmpl w:val="41FE40D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454E7706"/>
    <w:multiLevelType w:val="hybridMultilevel"/>
    <w:tmpl w:val="A726FCD6"/>
    <w:lvl w:ilvl="0" w:tplc="B2D07EF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6EF6"/>
    <w:multiLevelType w:val="multilevel"/>
    <w:tmpl w:val="3D487E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93750C"/>
    <w:multiLevelType w:val="multilevel"/>
    <w:tmpl w:val="3CFACA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70B77"/>
    <w:multiLevelType w:val="hybridMultilevel"/>
    <w:tmpl w:val="341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F1AAD"/>
    <w:multiLevelType w:val="hybridMultilevel"/>
    <w:tmpl w:val="05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74A7C"/>
    <w:multiLevelType w:val="multilevel"/>
    <w:tmpl w:val="82464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FF"/>
    <w:rsid w:val="000732B2"/>
    <w:rsid w:val="000D0B71"/>
    <w:rsid w:val="00127EF5"/>
    <w:rsid w:val="0021343B"/>
    <w:rsid w:val="00223781"/>
    <w:rsid w:val="002D4CD6"/>
    <w:rsid w:val="00390BAF"/>
    <w:rsid w:val="003A0B89"/>
    <w:rsid w:val="003A7901"/>
    <w:rsid w:val="00417A59"/>
    <w:rsid w:val="00451823"/>
    <w:rsid w:val="00462296"/>
    <w:rsid w:val="006D038D"/>
    <w:rsid w:val="00702CBA"/>
    <w:rsid w:val="00755F8C"/>
    <w:rsid w:val="007C3B36"/>
    <w:rsid w:val="00803FB5"/>
    <w:rsid w:val="00871208"/>
    <w:rsid w:val="008D1DF7"/>
    <w:rsid w:val="00926AE8"/>
    <w:rsid w:val="00A25E30"/>
    <w:rsid w:val="00A745FD"/>
    <w:rsid w:val="00C661C1"/>
    <w:rsid w:val="00CB07FC"/>
    <w:rsid w:val="00D24874"/>
    <w:rsid w:val="00D4115A"/>
    <w:rsid w:val="00DA4194"/>
    <w:rsid w:val="00DE36FF"/>
    <w:rsid w:val="00E83431"/>
    <w:rsid w:val="00F70F9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EF06-615F-47B5-873F-E3AC0FBA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36FF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DE36FF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926AE8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55F8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D4115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115A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4115A"/>
    <w:rPr>
      <w:color w:val="0000FF"/>
      <w:u w:val="single"/>
    </w:rPr>
  </w:style>
  <w:style w:type="paragraph" w:customStyle="1" w:styleId="a7">
    <w:name w:val="Знак"/>
    <w:basedOn w:val="a"/>
    <w:rsid w:val="00DA4194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0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uzhina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С.А. Волков</dc:creator>
  <cp:keywords/>
  <dc:description/>
  <cp:lastModifiedBy>С.А. Волков</cp:lastModifiedBy>
  <cp:revision>29</cp:revision>
  <cp:lastPrinted>2023-12-27T11:36:00Z</cp:lastPrinted>
  <dcterms:created xsi:type="dcterms:W3CDTF">2023-12-22T12:46:00Z</dcterms:created>
  <dcterms:modified xsi:type="dcterms:W3CDTF">2023-12-27T11:39:00Z</dcterms:modified>
</cp:coreProperties>
</file>