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>
        <w:t xml:space="preserve">Росреестр информирует: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  <w:t xml:space="preserve">                        </w:t>
      </w:r>
      <w:r>
        <w:t xml:space="preserve">Об 22 жизненных ситуациях.</w:t>
      </w:r>
      <w:r>
        <w:rPr>
          <w:highlight w:val="none"/>
        </w:rPr>
      </w:r>
    </w:p>
    <w:p>
      <w:pPr>
        <w:jc w:val="center"/>
      </w:pPr>
      <w:r/>
      <w:r/>
    </w:p>
    <w:p>
      <w:pPr>
        <w:jc w:val="both"/>
      </w:pPr>
      <w:r>
        <w:rPr>
          <w:highlight w:val="none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 рамках федерального проекта «Государство для людей» Росреестр участвует в реализации более 20 жизненных ситуаций в сфере земли и недвижимости. Найти их можно в </w:t>
      </w:r>
      <w:hyperlink r:id="rId8" w:tooltip="https://www.gosuslugi.ru/landing/forcitizens" w:history="1">
        <w:r>
          <w:rPr>
            <w:rStyle w:val="812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каталоге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  <w:br/>
        <w:br/>
        <w:t xml:space="preserve">  К примеру, в разделе «Недвижимость» есть чёткие инструкции о том, как провести </w:t>
      </w:r>
      <w:hyperlink r:id="rId9" w:tooltip="https://www.gosuslugi.ru/landing/redevelopment2" w:history="1">
        <w:r>
          <w:rPr>
            <w:rStyle w:val="812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перепланировку, переустройство или изменить статус помещения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(жилое/нежилое). Здесь рассказывается о каждом этапе предоставления услуг и поясняется, какие документы для этого необходимы.</w:t>
        <w:br/>
        <w:br/>
        <w:t xml:space="preserve">   В разделе </w:t>
      </w:r>
      <w:hyperlink r:id="rId10" w:tooltip="https://www.gosuslugi.ru/stroika" w:history="1">
        <w:r>
          <w:rPr>
            <w:rStyle w:val="812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«Цифровое строительство»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можно получить помощь в приобретении земельного участка для возведения жилых, садовых, многоквартирных домов, а также социальных и коммерческих объектов.</w:t>
        <w:br/>
        <w:br/>
        <w:t xml:space="preserve">   Ещё одной реализованной жизненной ситуацией является «Восстановление документов». Здесь можно зак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азать бесплатную </w:t>
      </w:r>
      <w:hyperlink r:id="rId11" w:tooltip="https://www.gosuslugi.ru/online-egrn" w:history="1">
        <w:r>
          <w:rPr>
            <w:rStyle w:val="812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онлайн‑выписку об объекте недвижимости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а также другие выписки из реестра недвижимости.</w:t>
        <w:br/>
        <w:br/>
        <w:t xml:space="preserve">   Среди реализованных проектов с участием Росреестра есть и те, которые помогают предпринимателям </w:t>
      </w:r>
      <w:hyperlink r:id="rId12" w:tooltip="https://www.gosuslugi.ru/landing/forbusiness" w:history="1">
        <w:r>
          <w:rPr>
            <w:rStyle w:val="812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развивать свои бизнес-идеи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например, об открытии туристической компании, частной школы, детского сада, аптеки или производства.</w:t>
        <w:br/>
      </w:r>
      <w:r>
        <w:rPr>
          <w:rFonts w:ascii="Times New Roman" w:hAnsi="Times New Roman" w:eastAsia="Times New Roman" w:cs="Times New Roman"/>
          <w:color w:val="000000"/>
          <w:sz w:val="24"/>
        </w:rPr>
        <w:br/>
      </w:r>
      <w:r>
        <w:br/>
      </w:r>
      <w:r>
        <w:br/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gosuslugi.ru/landing/forcitizens" TargetMode="External"/><Relationship Id="rId9" Type="http://schemas.openxmlformats.org/officeDocument/2006/relationships/hyperlink" Target="https://www.gosuslugi.ru/landing/redevelopment2" TargetMode="External"/><Relationship Id="rId10" Type="http://schemas.openxmlformats.org/officeDocument/2006/relationships/hyperlink" Target="https://www.gosuslugi.ru/stroika" TargetMode="External"/><Relationship Id="rId11" Type="http://schemas.openxmlformats.org/officeDocument/2006/relationships/hyperlink" Target="https://www.gosuslugi.ru/online-egrn" TargetMode="External"/><Relationship Id="rId12" Type="http://schemas.openxmlformats.org/officeDocument/2006/relationships/hyperlink" Target="https://www.gosuslugi.ru/landing/forbusines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2025-06-20T06:04:50Z</dcterms:modified>
</cp:coreProperties>
</file>