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w:t xml:space="preserve">Росреестр информирует: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                        </w:t>
      </w:r>
      <w:r>
        <w:t xml:space="preserve">О льготах при оплате госпошлины.</w:t>
      </w:r>
      <w:r>
        <w:rPr>
          <w:highlight w:val="none"/>
        </w:rPr>
      </w:r>
    </w:p>
    <w:p>
      <w:pPr>
        <w:jc w:val="center"/>
      </w:pPr>
      <w:r/>
      <w:r/>
    </w:p>
    <w:p>
      <w:pPr>
        <w:jc w:val="both"/>
      </w:pPr>
      <w:r>
        <w:rPr>
          <w:highlight w:val="none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 </w:t>
      </w:r>
      <w:r>
        <w:t xml:space="preserve">  Росреестр напоминает о льготном оказании ряда услуг для участников  специальной военной операции (СВО) и ветеранов войны.</w:t>
        <w:br/>
        <w:t xml:space="preserve">       Согласно приказу Росреестра от 28.10.2024 № П/0335/24, для </w:t>
      </w:r>
      <w:r>
        <w:t xml:space="preserve">ветеранов  боевых действий, к которым в том числе относятся участники СВО, с 1  января 2025 года предусмотрена льгота в размере 50% при оплате за  предоставление сведений, содержащихся в ЕГРН.</w:t>
        <w:br/>
        <w:t xml:space="preserve">        Также участникам СВО и членам их семей полагается скидка пр</w:t>
      </w:r>
      <w:r>
        <w:t xml:space="preserve">и  проведении кадастровых работ в рамках социальной догазификации СНТ.</w:t>
        <w:br/>
        <w:t xml:space="preserve">         Для ветеранов Великой Отечественной войны постановка на кадастровый  учёт и государственная регистрация прав на объекты недвижимости  проводится в течение одного рабочего дня, следу</w:t>
      </w:r>
      <w:r>
        <w:t xml:space="preserve">ющего за днем приёма  документов. От уплаты госпошлины за регистрацию прав ветераны  освобождены.</w:t>
        <w:br/>
        <w:t xml:space="preserve">        Также для ветеранов предусмотрена бесплатная услуга выезда на дом  сотрудников ППК «Роскадастр», в ходе которой они могут подать документы  на кадастровый</w:t>
      </w:r>
      <w:r>
        <w:t xml:space="preserve"> учёт или регистрацию прав. По итогам предоставления  услуги готовые документы им также бесплатно доставят  на дом.</w:t>
      </w:r>
      <w:r>
        <w:br/>
      </w:r>
      <w: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2025-06-20T06:13:53Z</dcterms:modified>
</cp:coreProperties>
</file>