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</w:t>
      </w:r>
      <w:r>
        <w:rPr>
          <w:highlight w:val="none"/>
        </w:rPr>
        <w:t xml:space="preserve">О перечне неиспользованных земельных участках.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 </w:t>
      </w:r>
      <w:hyperlink r:id="rId8" w:tooltip="https://t.me/government_rus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Правительство России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утвердило </w:t>
      </w:r>
      <w:hyperlink r:id="rId9" w:tooltip="https://rosreestr.gov.ru/press/archive/pravitelstvo-rf-utverdilo-perechen-priznakov-neispolzovaniya-zemelnykh-uchastkov/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признаков неиспользования земельных участков. </w:t>
      </w:r>
      <w:hyperlink r:id="rId10" w:tooltip="http://publication.pravo.gov.ru/document/0001202506020049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Документ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содержит критерии, которые позволят оценить, осуществляется ли их использование в установленные </w:t>
      </w:r>
      <w:hyperlink r:id="rId11" w:tooltip="http://publication.pravo.gov.ru/document/0001202408080107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Законом № 307-ФЗ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сроки.</w:t>
        <w:br/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    «Основной целью постановления является повышение качества использования земельных ресурсов и дополнительная защита граждан, чьи участки расположены по соседству с заброшенными и захламлёнными территориями. Теперь правообладатели будут знать, чего именно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нельзя допускать на земельных участках, и смогут своевременно принять меры, необходимые для соблюдения законодательства»,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подчеркнул статс-секретарь – заместитель руководителя Росреестра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Алексей Бутовецкий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  <w:br/>
        <w:t xml:space="preserve">    К признакам неиспользования, например, отнесены:</w:t>
        <w:br/>
        <w:t xml:space="preserve">- Захламление или загрязнение отходами более половины площади участка;</w:t>
        <w:br/>
        <w:t xml:space="preserve">- Зарастание более половины участка различными сорными растениями (высотой более 1 метра), а также деревьями и кустарниками, котор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ые не являются предметами благоустройства и озеленения;</w:t>
        <w:br/>
        <w:t xml:space="preserve">     Отсутствие здания или сооружения в течение 5 лет на участке, предназначенном для строительства (при этом установлены случаи, когда срок может быть иным) или 7 лет на участке, предназначенном под 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дивидуальное жилищное строительство;</w:t>
        <w:br/>
        <w:t xml:space="preserve">     Кроме того, важно содержать здание либо сооружение в надлежащем состоянии - не допускать разрушения крыши, стен, выпадения окон или стёкол из окон.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br/>
      </w:r>
      <w:r>
        <w:br/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.me/government_rus" TargetMode="External"/><Relationship Id="rId9" Type="http://schemas.openxmlformats.org/officeDocument/2006/relationships/hyperlink" Target="https://rosreestr.gov.ru/press/archive/pravitelstvo-rf-utverdilo-perechen-priznakov-neispolzovaniya-zemelnykh-uchastkov/" TargetMode="External"/><Relationship Id="rId10" Type="http://schemas.openxmlformats.org/officeDocument/2006/relationships/hyperlink" Target="http://publication.pravo.gov.ru/document/0001202506020049" TargetMode="External"/><Relationship Id="rId11" Type="http://schemas.openxmlformats.org/officeDocument/2006/relationships/hyperlink" Target="http://publication.pravo.gov.ru/document/00012024080801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2025-06-20T06:30:09Z</dcterms:modified>
</cp:coreProperties>
</file>